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D71" w:rsidRPr="009F6E90" w:rsidRDefault="002F5EB2" w:rsidP="009F6E90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9F6E90">
        <w:rPr>
          <w:rFonts w:ascii="Times New Roman" w:hAnsi="Times New Roman" w:cs="Times New Roman"/>
          <w:b/>
        </w:rPr>
        <w:t xml:space="preserve">Relevé de délibérations du CHSCT – séance du </w:t>
      </w:r>
      <w:r w:rsidR="00857D26">
        <w:rPr>
          <w:rFonts w:ascii="Times New Roman" w:hAnsi="Times New Roman" w:cs="Times New Roman"/>
          <w:b/>
        </w:rPr>
        <w:t>10 mars 2017</w:t>
      </w:r>
    </w:p>
    <w:p w:rsidR="009F6E90" w:rsidRDefault="002F5EB2">
      <w:pPr>
        <w:rPr>
          <w:rFonts w:ascii="Times New Roman" w:hAnsi="Times New Roman" w:cs="Times New Roman"/>
        </w:rPr>
      </w:pPr>
      <w:r w:rsidRPr="009F6E90">
        <w:rPr>
          <w:rFonts w:ascii="Times New Roman" w:hAnsi="Times New Roman" w:cs="Times New Roman"/>
        </w:rPr>
        <w:t>Etaient présents :</w:t>
      </w:r>
      <w:r w:rsidR="009F6E90">
        <w:rPr>
          <w:rFonts w:ascii="Times New Roman" w:hAnsi="Times New Roman" w:cs="Times New Roman"/>
        </w:rPr>
        <w:t xml:space="preserve"> </w:t>
      </w:r>
    </w:p>
    <w:p w:rsidR="002F5EB2" w:rsidRDefault="009F6E90" w:rsidP="009F6E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la FSU-</w:t>
      </w:r>
      <w:proofErr w:type="spellStart"/>
      <w:r>
        <w:rPr>
          <w:rFonts w:ascii="Times New Roman" w:hAnsi="Times New Roman" w:cs="Times New Roman"/>
        </w:rPr>
        <w:t>Snasub</w:t>
      </w:r>
      <w:proofErr w:type="spell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Snesup</w:t>
      </w:r>
      <w:proofErr w:type="spellEnd"/>
      <w:r>
        <w:rPr>
          <w:rFonts w:ascii="Times New Roman" w:hAnsi="Times New Roman" w:cs="Times New Roman"/>
        </w:rPr>
        <w:t> :</w:t>
      </w:r>
      <w:r w:rsidR="00857D26">
        <w:rPr>
          <w:rFonts w:ascii="Times New Roman" w:hAnsi="Times New Roman" w:cs="Times New Roman"/>
        </w:rPr>
        <w:t xml:space="preserve"> </w:t>
      </w:r>
      <w:proofErr w:type="spellStart"/>
      <w:r w:rsidR="00857D26">
        <w:rPr>
          <w:rFonts w:ascii="Times New Roman" w:hAnsi="Times New Roman" w:cs="Times New Roman"/>
        </w:rPr>
        <w:t>Douha</w:t>
      </w:r>
      <w:proofErr w:type="spellEnd"/>
      <w:r w:rsidR="00857D26">
        <w:rPr>
          <w:rFonts w:ascii="Times New Roman" w:hAnsi="Times New Roman" w:cs="Times New Roman"/>
        </w:rPr>
        <w:t xml:space="preserve"> </w:t>
      </w:r>
      <w:proofErr w:type="spellStart"/>
      <w:r w:rsidR="00857D26">
        <w:rPr>
          <w:rFonts w:ascii="Times New Roman" w:hAnsi="Times New Roman" w:cs="Times New Roman"/>
        </w:rPr>
        <w:t>Bakfalouni</w:t>
      </w:r>
      <w:proofErr w:type="spellEnd"/>
      <w:r w:rsidR="00857D2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700C4D">
        <w:rPr>
          <w:rFonts w:ascii="Times New Roman" w:hAnsi="Times New Roman" w:cs="Times New Roman"/>
        </w:rPr>
        <w:t xml:space="preserve">Sylvie </w:t>
      </w:r>
      <w:proofErr w:type="spellStart"/>
      <w:r w:rsidR="00700C4D">
        <w:rPr>
          <w:rFonts w:ascii="Times New Roman" w:hAnsi="Times New Roman" w:cs="Times New Roman"/>
        </w:rPr>
        <w:t>Henquel</w:t>
      </w:r>
      <w:proofErr w:type="spellEnd"/>
      <w:r w:rsidR="00700C4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Liliane Rioux, Frédérique </w:t>
      </w:r>
      <w:proofErr w:type="spellStart"/>
      <w:r>
        <w:rPr>
          <w:rFonts w:ascii="Times New Roman" w:hAnsi="Times New Roman" w:cs="Times New Roman"/>
        </w:rPr>
        <w:t>Sitri</w:t>
      </w:r>
      <w:proofErr w:type="spellEnd"/>
      <w:r>
        <w:rPr>
          <w:rFonts w:ascii="Times New Roman" w:hAnsi="Times New Roman" w:cs="Times New Roman"/>
        </w:rPr>
        <w:t>.</w:t>
      </w:r>
    </w:p>
    <w:p w:rsidR="009F6E90" w:rsidRDefault="009F6E90" w:rsidP="009F6E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Pour le SNPTES-Sup Recherche : Mireille </w:t>
      </w:r>
      <w:proofErr w:type="spellStart"/>
      <w:r>
        <w:rPr>
          <w:rFonts w:ascii="Times New Roman" w:hAnsi="Times New Roman" w:cs="Times New Roman"/>
        </w:rPr>
        <w:t>Blayo</w:t>
      </w:r>
      <w:proofErr w:type="spellEnd"/>
      <w:r>
        <w:rPr>
          <w:rFonts w:ascii="Times New Roman" w:hAnsi="Times New Roman" w:cs="Times New Roman"/>
        </w:rPr>
        <w:t>,</w:t>
      </w:r>
      <w:r w:rsidR="00AF5F5E">
        <w:rPr>
          <w:rFonts w:ascii="Times New Roman" w:hAnsi="Times New Roman" w:cs="Times New Roman"/>
        </w:rPr>
        <w:t xml:space="preserve"> </w:t>
      </w:r>
      <w:r w:rsidR="00857D26">
        <w:rPr>
          <w:rFonts w:ascii="Times New Roman" w:hAnsi="Times New Roman" w:cs="Times New Roman"/>
        </w:rPr>
        <w:t xml:space="preserve">Isabelle </w:t>
      </w:r>
      <w:proofErr w:type="spellStart"/>
      <w:r w:rsidR="00857D26">
        <w:rPr>
          <w:rFonts w:ascii="Times New Roman" w:hAnsi="Times New Roman" w:cs="Times New Roman"/>
        </w:rPr>
        <w:t>Cartereau</w:t>
      </w:r>
      <w:proofErr w:type="spellEnd"/>
      <w:r w:rsidR="00857D26">
        <w:rPr>
          <w:rFonts w:ascii="Times New Roman" w:hAnsi="Times New Roman" w:cs="Times New Roman"/>
        </w:rPr>
        <w:t xml:space="preserve">, </w:t>
      </w:r>
      <w:r w:rsidR="00AF5F5E">
        <w:rPr>
          <w:rFonts w:ascii="Times New Roman" w:hAnsi="Times New Roman" w:cs="Times New Roman"/>
        </w:rPr>
        <w:t xml:space="preserve">Nathalie </w:t>
      </w:r>
      <w:proofErr w:type="spellStart"/>
      <w:r w:rsidR="00AF5F5E">
        <w:rPr>
          <w:rFonts w:ascii="Times New Roman" w:hAnsi="Times New Roman" w:cs="Times New Roman"/>
        </w:rPr>
        <w:t>Nantier</w:t>
      </w:r>
      <w:proofErr w:type="spellEnd"/>
      <w:r w:rsidR="00AF5F5E">
        <w:rPr>
          <w:rFonts w:ascii="Times New Roman" w:hAnsi="Times New Roman" w:cs="Times New Roman"/>
        </w:rPr>
        <w:t>,</w:t>
      </w:r>
      <w:r w:rsidR="00FD354F">
        <w:rPr>
          <w:rFonts w:ascii="Times New Roman" w:hAnsi="Times New Roman" w:cs="Times New Roman"/>
        </w:rPr>
        <w:t xml:space="preserve"> </w:t>
      </w:r>
      <w:proofErr w:type="spellStart"/>
      <w:r w:rsidR="00FD354F" w:rsidRPr="005A7F8E">
        <w:rPr>
          <w:rFonts w:ascii="Times New Roman" w:hAnsi="Times New Roman" w:cs="Times New Roman"/>
        </w:rPr>
        <w:t>Gerty</w:t>
      </w:r>
      <w:proofErr w:type="spellEnd"/>
      <w:r w:rsidR="00FD354F" w:rsidRPr="005A7F8E">
        <w:rPr>
          <w:rFonts w:ascii="Times New Roman" w:hAnsi="Times New Roman" w:cs="Times New Roman"/>
        </w:rPr>
        <w:t xml:space="preserve"> </w:t>
      </w:r>
      <w:proofErr w:type="spellStart"/>
      <w:r w:rsidR="00FD354F" w:rsidRPr="005A7F8E">
        <w:rPr>
          <w:rFonts w:ascii="Times New Roman" w:hAnsi="Times New Roman" w:cs="Times New Roman"/>
        </w:rPr>
        <w:t>B</w:t>
      </w:r>
      <w:r w:rsidR="005A7F8E">
        <w:rPr>
          <w:rFonts w:ascii="Times New Roman" w:hAnsi="Times New Roman" w:cs="Times New Roman"/>
        </w:rPr>
        <w:t>ellance</w:t>
      </w:r>
      <w:proofErr w:type="spellEnd"/>
      <w:r w:rsidR="00FD354F" w:rsidRPr="005A7F8E">
        <w:rPr>
          <w:rFonts w:ascii="Times New Roman" w:hAnsi="Times New Roman" w:cs="Times New Roman"/>
        </w:rPr>
        <w:t>.</w:t>
      </w:r>
    </w:p>
    <w:p w:rsidR="009F6E90" w:rsidRDefault="009F6E90" w:rsidP="009F6E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Pour la FERC-CGT : </w:t>
      </w:r>
      <w:r w:rsidR="00F11019">
        <w:rPr>
          <w:rFonts w:ascii="Times New Roman" w:hAnsi="Times New Roman" w:cs="Times New Roman"/>
        </w:rPr>
        <w:t>Sébastien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Ayari</w:t>
      </w:r>
      <w:proofErr w:type="spellEnd"/>
      <w:r>
        <w:rPr>
          <w:rFonts w:ascii="Times New Roman" w:hAnsi="Times New Roman" w:cs="Times New Roman"/>
        </w:rPr>
        <w:t>, Elisabeth Brunet, Jean-François Lemoine</w:t>
      </w:r>
    </w:p>
    <w:p w:rsidR="009F6E90" w:rsidRDefault="009F6E90" w:rsidP="009F6E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Pour le SGEN CFDT : </w:t>
      </w:r>
      <w:r w:rsidR="00857D26">
        <w:rPr>
          <w:rFonts w:ascii="Times New Roman" w:hAnsi="Times New Roman" w:cs="Times New Roman"/>
        </w:rPr>
        <w:t xml:space="preserve">Youssef </w:t>
      </w:r>
      <w:proofErr w:type="spellStart"/>
      <w:r w:rsidR="00857D26">
        <w:rPr>
          <w:rFonts w:ascii="Times New Roman" w:hAnsi="Times New Roman" w:cs="Times New Roman"/>
        </w:rPr>
        <w:t>Ettai</w:t>
      </w:r>
      <w:proofErr w:type="spellEnd"/>
      <w:r>
        <w:rPr>
          <w:rFonts w:ascii="Times New Roman" w:hAnsi="Times New Roman" w:cs="Times New Roman"/>
        </w:rPr>
        <w:t>.</w:t>
      </w:r>
    </w:p>
    <w:p w:rsidR="00B5397D" w:rsidRDefault="00B5397D" w:rsidP="009F6E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Représentants de l’administration </w:t>
      </w:r>
      <w:proofErr w:type="gramStart"/>
      <w:r>
        <w:rPr>
          <w:rFonts w:ascii="Times New Roman" w:hAnsi="Times New Roman" w:cs="Times New Roman"/>
        </w:rPr>
        <w:t>:</w:t>
      </w:r>
      <w:r w:rsidR="00F11019">
        <w:rPr>
          <w:rFonts w:ascii="Times New Roman" w:hAnsi="Times New Roman" w:cs="Times New Roman"/>
        </w:rPr>
        <w:t>J</w:t>
      </w:r>
      <w:r w:rsidR="005A7F8E">
        <w:rPr>
          <w:rFonts w:ascii="Times New Roman" w:hAnsi="Times New Roman" w:cs="Times New Roman"/>
        </w:rPr>
        <w:t>ean</w:t>
      </w:r>
      <w:proofErr w:type="gramEnd"/>
      <w:r w:rsidR="005A7F8E">
        <w:rPr>
          <w:rFonts w:ascii="Times New Roman" w:hAnsi="Times New Roman" w:cs="Times New Roman"/>
        </w:rPr>
        <w:t>-</w:t>
      </w:r>
      <w:r w:rsidR="00F11019">
        <w:rPr>
          <w:rFonts w:ascii="Times New Roman" w:hAnsi="Times New Roman" w:cs="Times New Roman"/>
        </w:rPr>
        <w:t>F</w:t>
      </w:r>
      <w:r w:rsidR="005A7F8E">
        <w:rPr>
          <w:rFonts w:ascii="Times New Roman" w:hAnsi="Times New Roman" w:cs="Times New Roman"/>
        </w:rPr>
        <w:t>rançois</w:t>
      </w:r>
      <w:r w:rsidR="00F11019">
        <w:rPr>
          <w:rFonts w:ascii="Times New Roman" w:hAnsi="Times New Roman" w:cs="Times New Roman"/>
        </w:rPr>
        <w:t xml:space="preserve"> </w:t>
      </w:r>
      <w:proofErr w:type="spellStart"/>
      <w:r w:rsidR="00F11019">
        <w:rPr>
          <w:rFonts w:ascii="Times New Roman" w:hAnsi="Times New Roman" w:cs="Times New Roman"/>
        </w:rPr>
        <w:t>Balaudé</w:t>
      </w:r>
      <w:proofErr w:type="spellEnd"/>
      <w:r>
        <w:rPr>
          <w:rFonts w:ascii="Times New Roman" w:hAnsi="Times New Roman" w:cs="Times New Roman"/>
        </w:rPr>
        <w:t>, S</w:t>
      </w:r>
      <w:r w:rsidR="005A7F8E">
        <w:rPr>
          <w:rFonts w:ascii="Times New Roman" w:hAnsi="Times New Roman" w:cs="Times New Roman"/>
        </w:rPr>
        <w:t>téphane</w:t>
      </w:r>
      <w:r>
        <w:rPr>
          <w:rFonts w:ascii="Times New Roman" w:hAnsi="Times New Roman" w:cs="Times New Roman"/>
        </w:rPr>
        <w:t xml:space="preserve"> Brette, C</w:t>
      </w:r>
      <w:r w:rsidR="005A7F8E">
        <w:rPr>
          <w:rFonts w:ascii="Times New Roman" w:hAnsi="Times New Roman" w:cs="Times New Roman"/>
        </w:rPr>
        <w:t>oralie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Waluga</w:t>
      </w:r>
      <w:proofErr w:type="spellEnd"/>
      <w:r>
        <w:rPr>
          <w:rFonts w:ascii="Times New Roman" w:hAnsi="Times New Roman" w:cs="Times New Roman"/>
        </w:rPr>
        <w:t xml:space="preserve"> et </w:t>
      </w:r>
      <w:r w:rsidR="00857D26">
        <w:rPr>
          <w:rFonts w:ascii="Times New Roman" w:hAnsi="Times New Roman" w:cs="Times New Roman"/>
        </w:rPr>
        <w:t>M</w:t>
      </w:r>
      <w:r w:rsidR="005A7F8E">
        <w:rPr>
          <w:rFonts w:ascii="Times New Roman" w:hAnsi="Times New Roman" w:cs="Times New Roman"/>
        </w:rPr>
        <w:t>arie-</w:t>
      </w:r>
      <w:r w:rsidR="00857D26">
        <w:rPr>
          <w:rFonts w:ascii="Times New Roman" w:hAnsi="Times New Roman" w:cs="Times New Roman"/>
        </w:rPr>
        <w:t>C</w:t>
      </w:r>
      <w:r w:rsidR="005A7F8E">
        <w:rPr>
          <w:rFonts w:ascii="Times New Roman" w:hAnsi="Times New Roman" w:cs="Times New Roman"/>
        </w:rPr>
        <w:t>écile</w:t>
      </w:r>
      <w:r w:rsidR="00857D26">
        <w:rPr>
          <w:rFonts w:ascii="Times New Roman" w:hAnsi="Times New Roman" w:cs="Times New Roman"/>
        </w:rPr>
        <w:t xml:space="preserve"> Girard</w:t>
      </w:r>
    </w:p>
    <w:p w:rsidR="00B5397D" w:rsidRPr="009F6E90" w:rsidRDefault="00B5397D" w:rsidP="009F6E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Invités :</w:t>
      </w:r>
      <w:r w:rsidR="00F110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Dr Dubar, </w:t>
      </w:r>
      <w:r w:rsidR="00700C4D">
        <w:rPr>
          <w:rFonts w:ascii="Times New Roman" w:hAnsi="Times New Roman" w:cs="Times New Roman"/>
        </w:rPr>
        <w:t xml:space="preserve">Cyril </w:t>
      </w:r>
      <w:proofErr w:type="spellStart"/>
      <w:r w:rsidR="00700C4D">
        <w:rPr>
          <w:rFonts w:ascii="Times New Roman" w:hAnsi="Times New Roman" w:cs="Times New Roman"/>
        </w:rPr>
        <w:t>Ottenwalter</w:t>
      </w:r>
      <w:proofErr w:type="spellEnd"/>
      <w:r w:rsidR="00700C4D">
        <w:rPr>
          <w:rFonts w:ascii="Times New Roman" w:hAnsi="Times New Roman" w:cs="Times New Roman"/>
        </w:rPr>
        <w:t xml:space="preserve">, </w:t>
      </w:r>
      <w:r w:rsidR="00857D26">
        <w:rPr>
          <w:rFonts w:ascii="Times New Roman" w:hAnsi="Times New Roman" w:cs="Times New Roman"/>
        </w:rPr>
        <w:t>J</w:t>
      </w:r>
      <w:r w:rsidR="005A7F8E">
        <w:rPr>
          <w:rFonts w:ascii="Times New Roman" w:hAnsi="Times New Roman" w:cs="Times New Roman"/>
        </w:rPr>
        <w:t>ean-</w:t>
      </w:r>
      <w:r w:rsidR="00857D26">
        <w:rPr>
          <w:rFonts w:ascii="Times New Roman" w:hAnsi="Times New Roman" w:cs="Times New Roman"/>
        </w:rPr>
        <w:t>L</w:t>
      </w:r>
      <w:r w:rsidR="005A7F8E">
        <w:rPr>
          <w:rFonts w:ascii="Times New Roman" w:hAnsi="Times New Roman" w:cs="Times New Roman"/>
        </w:rPr>
        <w:t>uc</w:t>
      </w:r>
      <w:r w:rsidR="00857D26">
        <w:rPr>
          <w:rFonts w:ascii="Times New Roman" w:hAnsi="Times New Roman" w:cs="Times New Roman"/>
        </w:rPr>
        <w:t xml:space="preserve"> </w:t>
      </w:r>
      <w:proofErr w:type="spellStart"/>
      <w:r w:rsidR="00857D26">
        <w:rPr>
          <w:rFonts w:ascii="Times New Roman" w:hAnsi="Times New Roman" w:cs="Times New Roman"/>
        </w:rPr>
        <w:t>Puichaud-Chaudot</w:t>
      </w:r>
      <w:proofErr w:type="spellEnd"/>
      <w:r w:rsidR="00F11019">
        <w:rPr>
          <w:rFonts w:ascii="Times New Roman" w:hAnsi="Times New Roman" w:cs="Times New Roman"/>
        </w:rPr>
        <w:t xml:space="preserve">, </w:t>
      </w:r>
      <w:proofErr w:type="spellStart"/>
      <w:r w:rsidR="005E1981">
        <w:rPr>
          <w:rFonts w:ascii="Times New Roman" w:hAnsi="Times New Roman" w:cs="Times New Roman"/>
        </w:rPr>
        <w:t>Haoua</w:t>
      </w:r>
      <w:proofErr w:type="spellEnd"/>
      <w:r w:rsidR="005E1981">
        <w:rPr>
          <w:rFonts w:ascii="Times New Roman" w:hAnsi="Times New Roman" w:cs="Times New Roman"/>
        </w:rPr>
        <w:t xml:space="preserve"> Zeroual, </w:t>
      </w:r>
      <w:r w:rsidR="00FD354F">
        <w:rPr>
          <w:rFonts w:ascii="Times New Roman" w:hAnsi="Times New Roman" w:cs="Times New Roman"/>
        </w:rPr>
        <w:t xml:space="preserve">Souad </w:t>
      </w:r>
      <w:proofErr w:type="spellStart"/>
      <w:r w:rsidR="00FD354F">
        <w:rPr>
          <w:rFonts w:ascii="Times New Roman" w:hAnsi="Times New Roman" w:cs="Times New Roman"/>
        </w:rPr>
        <w:t>Zouita</w:t>
      </w:r>
      <w:proofErr w:type="spellEnd"/>
      <w:r w:rsidR="00FD354F">
        <w:rPr>
          <w:rFonts w:ascii="Times New Roman" w:hAnsi="Times New Roman" w:cs="Times New Roman"/>
        </w:rPr>
        <w:t xml:space="preserve"> et </w:t>
      </w:r>
      <w:r w:rsidR="00D77249" w:rsidRPr="005A7F8E">
        <w:rPr>
          <w:rFonts w:ascii="Times New Roman" w:hAnsi="Times New Roman" w:cs="Times New Roman"/>
        </w:rPr>
        <w:t>Catherine</w:t>
      </w:r>
      <w:r w:rsidR="005A7F8E" w:rsidRPr="005A7F8E">
        <w:rPr>
          <w:rFonts w:ascii="Times New Roman" w:hAnsi="Times New Roman" w:cs="Times New Roman"/>
        </w:rPr>
        <w:t xml:space="preserve"> </w:t>
      </w:r>
      <w:proofErr w:type="spellStart"/>
      <w:r w:rsidR="005A7F8E" w:rsidRPr="005A7F8E">
        <w:rPr>
          <w:rFonts w:ascii="Times New Roman" w:hAnsi="Times New Roman" w:cs="Times New Roman"/>
        </w:rPr>
        <w:t>Merrien</w:t>
      </w:r>
      <w:proofErr w:type="spellEnd"/>
      <w:r w:rsidR="00D77249" w:rsidRPr="005A7F8E">
        <w:rPr>
          <w:rFonts w:ascii="Times New Roman" w:hAnsi="Times New Roman" w:cs="Times New Roman"/>
        </w:rPr>
        <w:t>.</w:t>
      </w:r>
    </w:p>
    <w:p w:rsidR="002F5EB2" w:rsidRDefault="002F5EB2" w:rsidP="00E66ADD">
      <w:pPr>
        <w:pStyle w:val="NormalWeb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9F6E90">
        <w:rPr>
          <w:b/>
          <w:sz w:val="22"/>
          <w:szCs w:val="22"/>
        </w:rPr>
        <w:t xml:space="preserve">Adoption du procès-verbal du </w:t>
      </w:r>
      <w:r w:rsidR="00857D26">
        <w:rPr>
          <w:b/>
          <w:sz w:val="22"/>
          <w:szCs w:val="22"/>
        </w:rPr>
        <w:t>18 novembre 2016</w:t>
      </w:r>
      <w:r w:rsidRPr="009F6E90">
        <w:rPr>
          <w:b/>
          <w:sz w:val="22"/>
          <w:szCs w:val="22"/>
        </w:rPr>
        <w:t>.</w:t>
      </w:r>
    </w:p>
    <w:p w:rsidR="00494DE0" w:rsidRPr="00494DE0" w:rsidRDefault="00857D26" w:rsidP="00494DE0">
      <w:pPr>
        <w:pStyle w:val="NormalWeb"/>
        <w:jc w:val="both"/>
        <w:rPr>
          <w:sz w:val="22"/>
          <w:szCs w:val="22"/>
        </w:rPr>
      </w:pPr>
      <w:r>
        <w:rPr>
          <w:sz w:val="22"/>
          <w:szCs w:val="22"/>
        </w:rPr>
        <w:t>Ce point est reporté au CHSCT suivant.</w:t>
      </w:r>
    </w:p>
    <w:p w:rsidR="002F5EB2" w:rsidRDefault="00857D26" w:rsidP="00494DE0">
      <w:pPr>
        <w:pStyle w:val="NormalWeb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La gestion de conflit au sein de l’établissement</w:t>
      </w:r>
    </w:p>
    <w:p w:rsidR="00857D26" w:rsidRPr="00494DE0" w:rsidRDefault="00857D26" w:rsidP="00494DE0">
      <w:pPr>
        <w:pStyle w:val="NormalWeb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Point cellule de veille sociale</w:t>
      </w:r>
    </w:p>
    <w:p w:rsidR="00857D26" w:rsidRPr="00857D26" w:rsidRDefault="00857D26" w:rsidP="009F6E90">
      <w:pPr>
        <w:pStyle w:val="NormalWeb"/>
        <w:jc w:val="both"/>
        <w:rPr>
          <w:sz w:val="22"/>
          <w:szCs w:val="22"/>
        </w:rPr>
      </w:pPr>
      <w:r w:rsidRPr="00857D26">
        <w:rPr>
          <w:sz w:val="22"/>
          <w:szCs w:val="22"/>
        </w:rPr>
        <w:t xml:space="preserve">Il s’agit d’expliciter les modes de résolution des conflits entre enseignants (Direction d’UFR, DRH et vice-présidente conseil des directeurs ou </w:t>
      </w:r>
      <w:proofErr w:type="spellStart"/>
      <w:r w:rsidRPr="00857D26">
        <w:rPr>
          <w:sz w:val="22"/>
          <w:szCs w:val="22"/>
        </w:rPr>
        <w:t>Vice-président.e</w:t>
      </w:r>
      <w:proofErr w:type="spellEnd"/>
      <w:r w:rsidRPr="00857D26">
        <w:rPr>
          <w:sz w:val="22"/>
          <w:szCs w:val="22"/>
        </w:rPr>
        <w:t xml:space="preserve"> RH ou présidence) enseignants et étudiants (il y a la charte du savoir vivre ensemble) entre enseignants et </w:t>
      </w:r>
      <w:proofErr w:type="spellStart"/>
      <w:r w:rsidRPr="00857D26">
        <w:rPr>
          <w:sz w:val="22"/>
          <w:szCs w:val="22"/>
        </w:rPr>
        <w:t>Biatss</w:t>
      </w:r>
      <w:proofErr w:type="spellEnd"/>
      <w:r w:rsidRPr="00857D26">
        <w:rPr>
          <w:sz w:val="22"/>
          <w:szCs w:val="22"/>
        </w:rPr>
        <w:t xml:space="preserve"> (Direction d’UFR, VP, président).</w:t>
      </w:r>
    </w:p>
    <w:p w:rsidR="00857D26" w:rsidRPr="00857D26" w:rsidRDefault="00857D26" w:rsidP="009F6E90">
      <w:pPr>
        <w:pStyle w:val="NormalWeb"/>
        <w:jc w:val="both"/>
        <w:rPr>
          <w:sz w:val="22"/>
          <w:szCs w:val="22"/>
        </w:rPr>
      </w:pPr>
      <w:r w:rsidRPr="00857D26">
        <w:rPr>
          <w:sz w:val="22"/>
          <w:szCs w:val="22"/>
        </w:rPr>
        <w:t>La cellule de veille sociale composée de la DRH, d</w:t>
      </w:r>
      <w:r w:rsidR="005A7F8E">
        <w:rPr>
          <w:sz w:val="22"/>
          <w:szCs w:val="22"/>
        </w:rPr>
        <w:t>e la médecine préventive</w:t>
      </w:r>
      <w:r w:rsidRPr="00857D26">
        <w:rPr>
          <w:sz w:val="22"/>
          <w:szCs w:val="22"/>
        </w:rPr>
        <w:t xml:space="preserve"> et de l’assistante sociale est présentée.</w:t>
      </w:r>
      <w:r>
        <w:rPr>
          <w:sz w:val="22"/>
          <w:szCs w:val="22"/>
        </w:rPr>
        <w:t xml:space="preserve"> Une présentation annuelle sera faite au CHSCT. Le CHSCT peut saisir cette cellule de veille. Cette dernière fait remonter toute difficulté ayant trait à la compétence du CHSCT.</w:t>
      </w:r>
    </w:p>
    <w:p w:rsidR="00857D26" w:rsidRPr="00857D26" w:rsidRDefault="00857D26" w:rsidP="009F6E90">
      <w:pPr>
        <w:pStyle w:val="NormalWeb"/>
        <w:jc w:val="both"/>
        <w:rPr>
          <w:sz w:val="22"/>
          <w:szCs w:val="22"/>
        </w:rPr>
      </w:pPr>
      <w:r w:rsidRPr="00857D26">
        <w:rPr>
          <w:sz w:val="22"/>
          <w:szCs w:val="22"/>
        </w:rPr>
        <w:t>Adopté à l’unanimité</w:t>
      </w:r>
    </w:p>
    <w:p w:rsidR="002F5EB2" w:rsidRPr="009F6E90" w:rsidRDefault="006F202F" w:rsidP="009F6E90">
      <w:pPr>
        <w:pStyle w:val="NormalWeb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2F5EB2" w:rsidRPr="009F6E90">
        <w:rPr>
          <w:b/>
          <w:sz w:val="22"/>
          <w:szCs w:val="22"/>
        </w:rPr>
        <w:t xml:space="preserve">. </w:t>
      </w:r>
      <w:r w:rsidR="00857D26">
        <w:rPr>
          <w:b/>
          <w:sz w:val="22"/>
          <w:szCs w:val="22"/>
        </w:rPr>
        <w:t>Situation au sein du master Métier du Livre</w:t>
      </w:r>
    </w:p>
    <w:p w:rsidR="003911AE" w:rsidRDefault="00857D26" w:rsidP="009F6E90">
      <w:pPr>
        <w:pStyle w:val="NormalWe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Une enquête CHSCT est </w:t>
      </w:r>
      <w:r w:rsidR="0031196C">
        <w:rPr>
          <w:sz w:val="22"/>
          <w:szCs w:val="22"/>
        </w:rPr>
        <w:t>mise à la discussion</w:t>
      </w:r>
      <w:r>
        <w:rPr>
          <w:sz w:val="22"/>
          <w:szCs w:val="22"/>
        </w:rPr>
        <w:t xml:space="preserve"> par le président.</w:t>
      </w:r>
      <w:r w:rsidR="0031196C">
        <w:rPr>
          <w:sz w:val="22"/>
          <w:szCs w:val="22"/>
        </w:rPr>
        <w:t xml:space="preserve"> Le CHSCT s’interroge sur sa compétence dans un dossier complexe.</w:t>
      </w:r>
    </w:p>
    <w:p w:rsidR="0031196C" w:rsidRDefault="0031196C" w:rsidP="009F6E90">
      <w:pPr>
        <w:pStyle w:val="NormalWeb"/>
        <w:jc w:val="both"/>
        <w:rPr>
          <w:sz w:val="22"/>
          <w:szCs w:val="22"/>
        </w:rPr>
      </w:pPr>
      <w:r>
        <w:rPr>
          <w:sz w:val="22"/>
          <w:szCs w:val="22"/>
        </w:rPr>
        <w:t>Les membres du CHSCT se concertent sur l’opportunité de cette enquête CHSCT et reviennent vers le DRH.</w:t>
      </w:r>
    </w:p>
    <w:p w:rsidR="002F5EB2" w:rsidRDefault="006F202F" w:rsidP="009F6E90">
      <w:pPr>
        <w:pStyle w:val="NormalWeb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2F5EB2" w:rsidRPr="00AF6237">
        <w:rPr>
          <w:b/>
          <w:sz w:val="22"/>
          <w:szCs w:val="22"/>
        </w:rPr>
        <w:t xml:space="preserve">. </w:t>
      </w:r>
      <w:r w:rsidR="0031196C">
        <w:rPr>
          <w:b/>
          <w:sz w:val="22"/>
          <w:szCs w:val="22"/>
        </w:rPr>
        <w:t>Point d’avancement du document unique d’évaluation des risques</w:t>
      </w:r>
      <w:r>
        <w:rPr>
          <w:b/>
          <w:sz w:val="22"/>
          <w:szCs w:val="22"/>
        </w:rPr>
        <w:t xml:space="preserve"> </w:t>
      </w:r>
    </w:p>
    <w:p w:rsidR="006F202F" w:rsidRDefault="0031196C" w:rsidP="00AF6237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Le DUER a</w:t>
      </w:r>
      <w:r w:rsidR="00A674EC">
        <w:rPr>
          <w:sz w:val="22"/>
          <w:szCs w:val="22"/>
        </w:rPr>
        <w:t xml:space="preserve"> été réalisé au SGACAC, DLHS</w:t>
      </w:r>
      <w:r w:rsidR="00A674EC" w:rsidRPr="005A7F8E">
        <w:rPr>
          <w:sz w:val="22"/>
          <w:szCs w:val="22"/>
        </w:rPr>
        <w:t xml:space="preserve">, pôle technique </w:t>
      </w:r>
      <w:r w:rsidR="00FD354F" w:rsidRPr="005A7F8E">
        <w:rPr>
          <w:sz w:val="22"/>
          <w:szCs w:val="22"/>
        </w:rPr>
        <w:t>BU/BDIC</w:t>
      </w:r>
      <w:r w:rsidR="00A674EC" w:rsidRPr="005A7F8E">
        <w:rPr>
          <w:sz w:val="22"/>
          <w:szCs w:val="22"/>
        </w:rPr>
        <w:t xml:space="preserve"> et au LECD</w:t>
      </w:r>
      <w:r w:rsidR="00A674EC" w:rsidRPr="00A674EC">
        <w:rPr>
          <w:sz w:val="22"/>
          <w:szCs w:val="22"/>
          <w:highlight w:val="yellow"/>
        </w:rPr>
        <w:t>.</w:t>
      </w:r>
    </w:p>
    <w:p w:rsidR="006F202F" w:rsidRDefault="006F202F" w:rsidP="00AF6237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6F202F" w:rsidRPr="006F202F" w:rsidRDefault="006F202F" w:rsidP="00AF6237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 w:rsidRPr="006F202F">
        <w:rPr>
          <w:b/>
          <w:sz w:val="22"/>
          <w:szCs w:val="22"/>
        </w:rPr>
        <w:t xml:space="preserve">6. </w:t>
      </w:r>
      <w:r w:rsidR="0031196C">
        <w:rPr>
          <w:b/>
          <w:sz w:val="22"/>
          <w:szCs w:val="22"/>
        </w:rPr>
        <w:t>Organisation des missions des personnels COMUE</w:t>
      </w:r>
    </w:p>
    <w:p w:rsidR="006F202F" w:rsidRDefault="006F202F" w:rsidP="00AF6237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42734A" w:rsidRPr="00AF6237" w:rsidRDefault="0031196C" w:rsidP="00AF6237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président confirme qu’une convention d’organisation des missions entre les universités et la </w:t>
      </w:r>
      <w:proofErr w:type="spellStart"/>
      <w:r>
        <w:rPr>
          <w:sz w:val="22"/>
          <w:szCs w:val="22"/>
        </w:rPr>
        <w:t>Comue</w:t>
      </w:r>
      <w:proofErr w:type="spellEnd"/>
      <w:r>
        <w:rPr>
          <w:sz w:val="22"/>
          <w:szCs w:val="22"/>
        </w:rPr>
        <w:t xml:space="preserve"> et une convention d’objectifs et moyens, annexe de la fiche de poste sont en cours de réalisation.</w:t>
      </w:r>
    </w:p>
    <w:p w:rsidR="0031196C" w:rsidRDefault="006F202F" w:rsidP="009F6E90">
      <w:pPr>
        <w:pStyle w:val="NormalWeb"/>
        <w:jc w:val="both"/>
      </w:pPr>
      <w:r>
        <w:rPr>
          <w:b/>
          <w:sz w:val="22"/>
          <w:szCs w:val="22"/>
        </w:rPr>
        <w:lastRenderedPageBreak/>
        <w:t>7</w:t>
      </w:r>
      <w:r w:rsidR="002F5EB2" w:rsidRPr="00AF6237">
        <w:rPr>
          <w:b/>
          <w:sz w:val="22"/>
          <w:szCs w:val="22"/>
        </w:rPr>
        <w:t xml:space="preserve">. </w:t>
      </w:r>
      <w:r w:rsidR="0031196C">
        <w:rPr>
          <w:b/>
          <w:sz w:val="22"/>
          <w:szCs w:val="22"/>
        </w:rPr>
        <w:t xml:space="preserve">Qualité de vie au travail : </w:t>
      </w:r>
      <w:r w:rsidR="0031196C" w:rsidRPr="0031196C">
        <w:rPr>
          <w:b/>
        </w:rPr>
        <w:t>les opérations menées sur le travail sur écran / La prévention des TMS / La suite de l'enquête à l'attention des EC</w:t>
      </w:r>
      <w:r w:rsidR="0031196C">
        <w:t xml:space="preserve"> : </w:t>
      </w:r>
    </w:p>
    <w:p w:rsidR="00A60D46" w:rsidRDefault="005E1981" w:rsidP="009F6E90">
      <w:pPr>
        <w:pStyle w:val="NormalWe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Les actions « travail sur écran » et « Prévention des TMS » sont présentées. </w:t>
      </w:r>
      <w:r w:rsidR="0031196C">
        <w:rPr>
          <w:sz w:val="22"/>
          <w:szCs w:val="22"/>
        </w:rPr>
        <w:t>Un projet de contrat doctoral est en cours pour suivre l’enquête risques psycho-sociaux envers les enseignants et enseignants-chercheurs</w:t>
      </w:r>
      <w:r w:rsidR="00A275FD">
        <w:rPr>
          <w:sz w:val="22"/>
          <w:szCs w:val="22"/>
        </w:rPr>
        <w:t>.</w:t>
      </w:r>
    </w:p>
    <w:p w:rsidR="00A275FD" w:rsidRPr="006F202F" w:rsidRDefault="00A275FD" w:rsidP="009F6E90">
      <w:pPr>
        <w:pStyle w:val="NormalWeb"/>
        <w:jc w:val="both"/>
        <w:rPr>
          <w:sz w:val="22"/>
          <w:szCs w:val="22"/>
        </w:rPr>
      </w:pPr>
      <w:r>
        <w:rPr>
          <w:sz w:val="22"/>
          <w:szCs w:val="22"/>
        </w:rPr>
        <w:t>Le schéma directeur est adopté à l’unanimité.</w:t>
      </w:r>
    </w:p>
    <w:p w:rsidR="00A275FD" w:rsidRDefault="00A275FD" w:rsidP="00A275FD">
      <w:pPr>
        <w:pStyle w:val="NormalWeb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8.</w:t>
      </w:r>
      <w:r w:rsidRPr="00A275FD">
        <w:rPr>
          <w:b/>
          <w:sz w:val="22"/>
          <w:szCs w:val="22"/>
        </w:rPr>
        <w:tab/>
      </w:r>
      <w:r w:rsidR="005E1981">
        <w:rPr>
          <w:b/>
          <w:sz w:val="22"/>
          <w:szCs w:val="22"/>
        </w:rPr>
        <w:t>Suivi des points exposés au précédent CHSCT</w:t>
      </w:r>
      <w:r w:rsidRPr="00A275FD">
        <w:rPr>
          <w:b/>
          <w:sz w:val="22"/>
          <w:szCs w:val="22"/>
        </w:rPr>
        <w:t xml:space="preserve">. </w:t>
      </w:r>
    </w:p>
    <w:p w:rsidR="005E1981" w:rsidRDefault="005E1981" w:rsidP="00A275FD">
      <w:pPr>
        <w:pStyle w:val="NormalWeb"/>
        <w:jc w:val="both"/>
        <w:rPr>
          <w:sz w:val="22"/>
          <w:szCs w:val="22"/>
        </w:rPr>
      </w:pPr>
      <w:r>
        <w:rPr>
          <w:sz w:val="22"/>
          <w:szCs w:val="22"/>
        </w:rPr>
        <w:t>- Les PV sont en ligne sur l’intranet dans la rubrique instances.</w:t>
      </w:r>
    </w:p>
    <w:p w:rsidR="00A275FD" w:rsidRDefault="005E1981" w:rsidP="00A275FD">
      <w:pPr>
        <w:pStyle w:val="NormalWe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Onduleur service </w:t>
      </w:r>
      <w:proofErr w:type="spellStart"/>
      <w:r>
        <w:rPr>
          <w:sz w:val="22"/>
          <w:szCs w:val="22"/>
        </w:rPr>
        <w:t>repro</w:t>
      </w:r>
      <w:proofErr w:type="spellEnd"/>
      <w:r>
        <w:rPr>
          <w:sz w:val="22"/>
          <w:szCs w:val="22"/>
        </w:rPr>
        <w:t> : Projet de création d’un local technique en lien avec les collègues de l’AIR.</w:t>
      </w:r>
    </w:p>
    <w:p w:rsidR="00A674EC" w:rsidRDefault="00A674EC" w:rsidP="00A275FD">
      <w:pPr>
        <w:pStyle w:val="NormalWeb"/>
        <w:jc w:val="both"/>
        <w:rPr>
          <w:sz w:val="22"/>
          <w:szCs w:val="22"/>
        </w:rPr>
      </w:pPr>
      <w:r w:rsidRPr="005A7F8E">
        <w:rPr>
          <w:sz w:val="22"/>
          <w:szCs w:val="22"/>
        </w:rPr>
        <w:t xml:space="preserve">Une concertation en amont avec le </w:t>
      </w:r>
      <w:r w:rsidR="00D77249" w:rsidRPr="005A7F8E">
        <w:rPr>
          <w:sz w:val="22"/>
          <w:szCs w:val="22"/>
        </w:rPr>
        <w:t xml:space="preserve">pôle imprimerie/AIR </w:t>
      </w:r>
      <w:r w:rsidRPr="005A7F8E">
        <w:rPr>
          <w:sz w:val="22"/>
          <w:szCs w:val="22"/>
        </w:rPr>
        <w:t>et la direction du Patrimoine est demandée.</w:t>
      </w:r>
      <w:r>
        <w:rPr>
          <w:sz w:val="22"/>
          <w:szCs w:val="22"/>
        </w:rPr>
        <w:t xml:space="preserve"> </w:t>
      </w:r>
    </w:p>
    <w:p w:rsidR="005E1981" w:rsidRPr="00A275FD" w:rsidRDefault="005E1981" w:rsidP="00A275FD">
      <w:pPr>
        <w:pStyle w:val="NormalWeb"/>
        <w:jc w:val="both"/>
        <w:rPr>
          <w:sz w:val="22"/>
          <w:szCs w:val="22"/>
        </w:rPr>
      </w:pPr>
      <w:r>
        <w:rPr>
          <w:sz w:val="22"/>
          <w:szCs w:val="22"/>
        </w:rPr>
        <w:t>- Travaux dans les salles de cours : un calendrier est présenté quant aux travaux à réaliser pour le traitement de l’amiante. Les salles sont d’ores et déjà fermées en mesure conservatoire.</w:t>
      </w:r>
    </w:p>
    <w:p w:rsidR="00A275FD" w:rsidRDefault="000865FA" w:rsidP="00A275FD">
      <w:pPr>
        <w:pStyle w:val="NormalWeb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9.</w:t>
      </w:r>
      <w:r w:rsidR="00A275FD" w:rsidRPr="00A275FD">
        <w:rPr>
          <w:b/>
          <w:sz w:val="22"/>
          <w:szCs w:val="22"/>
        </w:rPr>
        <w:tab/>
      </w:r>
      <w:r w:rsidR="005E1981">
        <w:rPr>
          <w:b/>
          <w:sz w:val="22"/>
          <w:szCs w:val="22"/>
        </w:rPr>
        <w:t>Point sur les accidents de service</w:t>
      </w:r>
      <w:r w:rsidR="00A275FD" w:rsidRPr="00A275FD">
        <w:rPr>
          <w:b/>
          <w:sz w:val="22"/>
          <w:szCs w:val="22"/>
        </w:rPr>
        <w:t xml:space="preserve"> </w:t>
      </w:r>
    </w:p>
    <w:p w:rsidR="00C26846" w:rsidRDefault="005E1981" w:rsidP="00A275FD">
      <w:pPr>
        <w:pStyle w:val="NormalWeb"/>
        <w:jc w:val="both"/>
        <w:rPr>
          <w:sz w:val="22"/>
          <w:szCs w:val="22"/>
        </w:rPr>
      </w:pPr>
      <w:r>
        <w:rPr>
          <w:sz w:val="22"/>
          <w:szCs w:val="22"/>
        </w:rPr>
        <w:t>Le CHSCT souhaite une démarche quant à la dangerosité des escaliers de la gare. Leur conformité est attestée par la RATP.</w:t>
      </w:r>
    </w:p>
    <w:p w:rsidR="005E1981" w:rsidRPr="000865FA" w:rsidRDefault="005E1981" w:rsidP="00A275FD">
      <w:pPr>
        <w:pStyle w:val="NormalWeb"/>
        <w:jc w:val="both"/>
        <w:rPr>
          <w:sz w:val="22"/>
          <w:szCs w:val="22"/>
        </w:rPr>
      </w:pPr>
      <w:r>
        <w:rPr>
          <w:sz w:val="22"/>
          <w:szCs w:val="22"/>
        </w:rPr>
        <w:t>Besoin d’une bande de guidage sur l’esplanade. Celle-ci n’est à ce jour pas prévue dans l’Adap.</w:t>
      </w:r>
    </w:p>
    <w:p w:rsidR="000865FA" w:rsidRPr="000865FA" w:rsidRDefault="000865FA" w:rsidP="000865FA">
      <w:pPr>
        <w:pStyle w:val="NormalWeb"/>
        <w:jc w:val="both"/>
        <w:rPr>
          <w:b/>
          <w:sz w:val="22"/>
          <w:szCs w:val="22"/>
        </w:rPr>
      </w:pPr>
      <w:r w:rsidRPr="000865FA">
        <w:rPr>
          <w:b/>
          <w:sz w:val="22"/>
          <w:szCs w:val="22"/>
        </w:rPr>
        <w:t xml:space="preserve">10. Points sur les </w:t>
      </w:r>
      <w:r w:rsidR="005E1981">
        <w:rPr>
          <w:b/>
          <w:sz w:val="22"/>
          <w:szCs w:val="22"/>
        </w:rPr>
        <w:t>mentions</w:t>
      </w:r>
      <w:r w:rsidR="00700C4D">
        <w:rPr>
          <w:b/>
          <w:sz w:val="22"/>
          <w:szCs w:val="22"/>
        </w:rPr>
        <w:t xml:space="preserve"> dans les registres de sécurité santé au travail</w:t>
      </w:r>
      <w:r w:rsidRPr="000865FA">
        <w:rPr>
          <w:b/>
          <w:sz w:val="22"/>
          <w:szCs w:val="22"/>
        </w:rPr>
        <w:t xml:space="preserve">. </w:t>
      </w:r>
    </w:p>
    <w:p w:rsidR="000865FA" w:rsidRDefault="00700C4D" w:rsidP="000865FA">
      <w:pPr>
        <w:pStyle w:val="NormalWeb"/>
        <w:jc w:val="both"/>
        <w:rPr>
          <w:sz w:val="22"/>
          <w:szCs w:val="22"/>
        </w:rPr>
      </w:pPr>
      <w:r>
        <w:rPr>
          <w:sz w:val="22"/>
          <w:szCs w:val="22"/>
        </w:rPr>
        <w:t>S Brette rappelle la procédure pour faire constater un problème de chauffage : contacter la direction du patrimoine.</w:t>
      </w:r>
    </w:p>
    <w:p w:rsidR="00A674EC" w:rsidRPr="000865FA" w:rsidRDefault="00FE4714" w:rsidP="000865FA">
      <w:pPr>
        <w:pStyle w:val="NormalWeb"/>
        <w:jc w:val="both"/>
        <w:rPr>
          <w:sz w:val="22"/>
          <w:szCs w:val="22"/>
        </w:rPr>
      </w:pPr>
      <w:r>
        <w:rPr>
          <w:sz w:val="22"/>
          <w:szCs w:val="22"/>
        </w:rPr>
        <w:t>La question de la salle de convivialité</w:t>
      </w:r>
      <w:r w:rsidR="00D772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du bâtiment BSL</w:t>
      </w:r>
      <w:r w:rsidR="00D772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sera traitée lors du prochain CHSCT.</w:t>
      </w:r>
    </w:p>
    <w:p w:rsidR="000865FA" w:rsidRPr="000865FA" w:rsidRDefault="000865FA" w:rsidP="000865FA">
      <w:pPr>
        <w:pStyle w:val="NormalWeb"/>
        <w:jc w:val="both"/>
        <w:rPr>
          <w:b/>
          <w:sz w:val="22"/>
          <w:szCs w:val="22"/>
        </w:rPr>
      </w:pPr>
      <w:r w:rsidRPr="000865FA">
        <w:rPr>
          <w:b/>
          <w:sz w:val="22"/>
          <w:szCs w:val="22"/>
        </w:rPr>
        <w:t>11. Questions diverses.</w:t>
      </w:r>
    </w:p>
    <w:p w:rsidR="00A275FD" w:rsidRPr="000865FA" w:rsidRDefault="00FE4714" w:rsidP="00A275FD">
      <w:pPr>
        <w:pStyle w:val="NormalWeb"/>
        <w:jc w:val="both"/>
        <w:rPr>
          <w:sz w:val="22"/>
          <w:szCs w:val="22"/>
        </w:rPr>
      </w:pPr>
      <w:r>
        <w:rPr>
          <w:sz w:val="22"/>
          <w:szCs w:val="22"/>
        </w:rPr>
        <w:t>L’établissement va réfléchir à l’installation de fontaines à eau : localisation, périodicité.</w:t>
      </w:r>
    </w:p>
    <w:p w:rsidR="002F5EB2" w:rsidRPr="00A674EC" w:rsidRDefault="005A7F8E" w:rsidP="00A275FD">
      <w:pPr>
        <w:pStyle w:val="NormalWe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</w:t>
      </w:r>
      <w:r w:rsidR="00A674EC" w:rsidRPr="005A7F8E">
        <w:rPr>
          <w:sz w:val="22"/>
          <w:szCs w:val="22"/>
        </w:rPr>
        <w:t xml:space="preserve">CHSCT </w:t>
      </w:r>
      <w:r>
        <w:rPr>
          <w:sz w:val="22"/>
          <w:szCs w:val="22"/>
        </w:rPr>
        <w:t xml:space="preserve">souhaite être informé des </w:t>
      </w:r>
      <w:r w:rsidR="00A674EC" w:rsidRPr="005A7F8E">
        <w:rPr>
          <w:sz w:val="22"/>
          <w:szCs w:val="22"/>
        </w:rPr>
        <w:t>évènements de l’Université, notamment sur les codes blanc, codes bleus et codes rouges.</w:t>
      </w:r>
      <w:r w:rsidR="00FD354F" w:rsidRPr="005A7F8E">
        <w:rPr>
          <w:sz w:val="22"/>
          <w:szCs w:val="22"/>
        </w:rPr>
        <w:t xml:space="preserve"> </w:t>
      </w:r>
    </w:p>
    <w:sectPr w:rsidR="002F5EB2" w:rsidRPr="00A67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44149"/>
    <w:multiLevelType w:val="hybridMultilevel"/>
    <w:tmpl w:val="99E098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EB2"/>
    <w:rsid w:val="000865FA"/>
    <w:rsid w:val="000B6C77"/>
    <w:rsid w:val="001D7317"/>
    <w:rsid w:val="002F5EB2"/>
    <w:rsid w:val="0031196C"/>
    <w:rsid w:val="0036702B"/>
    <w:rsid w:val="003911AE"/>
    <w:rsid w:val="0042734A"/>
    <w:rsid w:val="00494DE0"/>
    <w:rsid w:val="005A7F8E"/>
    <w:rsid w:val="005E1981"/>
    <w:rsid w:val="005E2CE0"/>
    <w:rsid w:val="006F202F"/>
    <w:rsid w:val="00700C4D"/>
    <w:rsid w:val="00721EE3"/>
    <w:rsid w:val="008209F0"/>
    <w:rsid w:val="00857D26"/>
    <w:rsid w:val="008C71D5"/>
    <w:rsid w:val="009A5C87"/>
    <w:rsid w:val="009F6E90"/>
    <w:rsid w:val="00A275FD"/>
    <w:rsid w:val="00A514A8"/>
    <w:rsid w:val="00A60D46"/>
    <w:rsid w:val="00A674EC"/>
    <w:rsid w:val="00AF5F5E"/>
    <w:rsid w:val="00AF6237"/>
    <w:rsid w:val="00B5397D"/>
    <w:rsid w:val="00C26846"/>
    <w:rsid w:val="00C36C42"/>
    <w:rsid w:val="00CD2873"/>
    <w:rsid w:val="00D12B78"/>
    <w:rsid w:val="00D77249"/>
    <w:rsid w:val="00DF53BA"/>
    <w:rsid w:val="00E66ADD"/>
    <w:rsid w:val="00EC0D71"/>
    <w:rsid w:val="00F11019"/>
    <w:rsid w:val="00F342A6"/>
    <w:rsid w:val="00F43C0B"/>
    <w:rsid w:val="00F97848"/>
    <w:rsid w:val="00FD354F"/>
    <w:rsid w:val="00FE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273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273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Thibault</dc:creator>
  <cp:lastModifiedBy>Zeroual Haoua</cp:lastModifiedBy>
  <cp:revision>2</cp:revision>
  <dcterms:created xsi:type="dcterms:W3CDTF">2018-07-27T09:53:00Z</dcterms:created>
  <dcterms:modified xsi:type="dcterms:W3CDTF">2018-07-27T09:53:00Z</dcterms:modified>
</cp:coreProperties>
</file>