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63" w:rsidRDefault="00604263" w:rsidP="00604263">
      <w:r>
        <w:rPr>
          <w:rFonts w:ascii="Arial" w:hAnsi="Arial" w:cs="Arial"/>
          <w:b/>
          <w:bCs/>
          <w:noProof/>
          <w:sz w:val="56"/>
          <w:szCs w:val="56"/>
          <w:lang w:eastAsia="fr-FR"/>
        </w:rPr>
        <w:drawing>
          <wp:inline distT="0" distB="0" distL="0" distR="0" wp14:anchorId="3341FE53" wp14:editId="05C6850E">
            <wp:extent cx="2315486" cy="51582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315486" cy="515826"/>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4531"/>
        <w:gridCol w:w="4531"/>
      </w:tblGrid>
      <w:tr w:rsidR="00604263" w:rsidTr="00FC5483">
        <w:tc>
          <w:tcPr>
            <w:tcW w:w="4531" w:type="dxa"/>
          </w:tcPr>
          <w:p w:rsidR="00604263" w:rsidRPr="00B31B01" w:rsidRDefault="00604263" w:rsidP="00FC5483">
            <w:pPr>
              <w:rPr>
                <w:b/>
              </w:rPr>
            </w:pPr>
            <w:r w:rsidRPr="00B31B01">
              <w:rPr>
                <w:b/>
              </w:rPr>
              <w:t xml:space="preserve">Emetteur : </w:t>
            </w:r>
          </w:p>
          <w:p w:rsidR="00604263" w:rsidRDefault="00604263" w:rsidP="00FC5483">
            <w:r>
              <w:t>S/c La Directrice de la DALOE</w:t>
            </w:r>
          </w:p>
          <w:p w:rsidR="00604263" w:rsidRDefault="00604263" w:rsidP="00604263">
            <w:r>
              <w:t xml:space="preserve">Le Responsable </w:t>
            </w:r>
            <w:r>
              <w:t xml:space="preserve">des moyens financiers et suivi des marchés </w:t>
            </w:r>
          </w:p>
          <w:p w:rsidR="00604263" w:rsidRDefault="00604263" w:rsidP="00604263">
            <w:r>
              <w:t>Jordan PERICHET</w:t>
            </w:r>
          </w:p>
          <w:p w:rsidR="00604263" w:rsidRDefault="00604263" w:rsidP="00604263">
            <w:r>
              <w:t>Jperichet@parisnanterre.fr</w:t>
            </w:r>
          </w:p>
          <w:p w:rsidR="00604263" w:rsidRDefault="00604263" w:rsidP="00FC5483"/>
        </w:tc>
        <w:tc>
          <w:tcPr>
            <w:tcW w:w="4531" w:type="dxa"/>
          </w:tcPr>
          <w:p w:rsidR="00604263" w:rsidRPr="00B31B01" w:rsidRDefault="00604263" w:rsidP="00FC5483">
            <w:pPr>
              <w:rPr>
                <w:b/>
              </w:rPr>
            </w:pPr>
            <w:r w:rsidRPr="00B31B01">
              <w:rPr>
                <w:b/>
              </w:rPr>
              <w:t>Destinataires :</w:t>
            </w:r>
          </w:p>
          <w:p w:rsidR="00604263" w:rsidRDefault="00604263" w:rsidP="00FC5483">
            <w:r>
              <w:t>Les responsables d’UFR, Instituts, services communs en charge de scolarité</w:t>
            </w:r>
          </w:p>
        </w:tc>
      </w:tr>
    </w:tbl>
    <w:p w:rsidR="00604263" w:rsidRDefault="00604263" w:rsidP="00604263"/>
    <w:p w:rsidR="00604263" w:rsidRDefault="00E17E50" w:rsidP="00604263">
      <w:r>
        <w:t>Procédure n° 02</w:t>
      </w:r>
      <w:r w:rsidR="00604263">
        <w:t>-2019</w:t>
      </w:r>
    </w:p>
    <w:p w:rsidR="00604263" w:rsidRDefault="00E17E50" w:rsidP="00156D8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156D87">
        <w:rPr>
          <w:rFonts w:ascii="Times New Roman" w:eastAsia="Times New Roman" w:hAnsi="Times New Roman" w:cs="Times New Roman"/>
          <w:b/>
          <w:bCs/>
          <w:sz w:val="24"/>
          <w:szCs w:val="24"/>
          <w:lang w:eastAsia="fr-FR"/>
        </w:rPr>
        <w:t>Objet</w:t>
      </w:r>
      <w:r w:rsidRPr="00156D87">
        <w:rPr>
          <w:rFonts w:ascii="Times New Roman" w:eastAsia="Times New Roman" w:hAnsi="Times New Roman" w:cs="Times New Roman"/>
          <w:sz w:val="24"/>
          <w:szCs w:val="24"/>
          <w:lang w:eastAsia="fr-FR"/>
        </w:rPr>
        <w:t xml:space="preserve"> </w:t>
      </w:r>
      <w:r w:rsidRPr="00156D87">
        <w:rPr>
          <w:rFonts w:ascii="Times New Roman" w:eastAsia="Times New Roman" w:hAnsi="Times New Roman" w:cs="Times New Roman"/>
          <w:b/>
          <w:bCs/>
          <w:sz w:val="24"/>
          <w:szCs w:val="24"/>
          <w:lang w:eastAsia="fr-FR"/>
        </w:rPr>
        <w:t>:</w:t>
      </w:r>
      <w:r w:rsidRPr="00156D87">
        <w:rPr>
          <w:rFonts w:ascii="Times New Roman" w:eastAsia="Times New Roman" w:hAnsi="Times New Roman" w:cs="Times New Roman"/>
          <w:sz w:val="24"/>
          <w:szCs w:val="24"/>
          <w:lang w:eastAsia="fr-FR"/>
        </w:rPr>
        <w:t xml:space="preserve"> Fourniture et livraison de copies doubles d’examen, d’intercalaires et de feuilles de brouillon sur les sites de l’Université Université Paris Nanterre la Défense.</w:t>
      </w:r>
    </w:p>
    <w:p w:rsidR="00156D87" w:rsidRPr="00750982" w:rsidRDefault="00156D87" w:rsidP="00750982">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0"/>
        <w:rPr>
          <w:rFonts w:ascii="Times New Roman" w:eastAsia="Times New Roman" w:hAnsi="Times New Roman" w:cs="Times New Roman"/>
          <w:b/>
          <w:bCs/>
          <w:kern w:val="36"/>
          <w:sz w:val="24"/>
          <w:szCs w:val="48"/>
          <w:lang w:eastAsia="fr-FR"/>
        </w:rPr>
      </w:pPr>
      <w:r w:rsidRPr="00750982">
        <w:rPr>
          <w:rFonts w:ascii="Times New Roman" w:eastAsia="Times New Roman" w:hAnsi="Times New Roman" w:cs="Times New Roman"/>
          <w:b/>
          <w:bCs/>
          <w:kern w:val="36"/>
          <w:sz w:val="24"/>
          <w:szCs w:val="48"/>
          <w:lang w:eastAsia="fr-FR"/>
        </w:rPr>
        <w:t>2018-031 Fourniture de copies doubles d’examen, d’intercalaires et de feuilles de brouillon pour les services de l’Université Université Paris Nanterre</w:t>
      </w:r>
    </w:p>
    <w:p w:rsidR="00156D87" w:rsidRPr="00156D87" w:rsidRDefault="00156D87" w:rsidP="00156D87">
      <w:pPr>
        <w:spacing w:after="0" w:line="240" w:lineRule="auto"/>
        <w:jc w:val="center"/>
        <w:rPr>
          <w:rFonts w:ascii="Times New Roman" w:eastAsia="Times New Roman" w:hAnsi="Times New Roman" w:cs="Times New Roman"/>
          <w:sz w:val="24"/>
          <w:szCs w:val="24"/>
          <w:lang w:eastAsia="fr-FR"/>
        </w:rPr>
      </w:pPr>
      <w:r w:rsidRPr="00156D87">
        <w:rPr>
          <w:rFonts w:ascii="Times New Roman" w:eastAsia="Times New Roman" w:hAnsi="Times New Roman" w:cs="Times New Roman"/>
          <w:sz w:val="24"/>
          <w:szCs w:val="24"/>
          <w:lang w:eastAsia="fr-FR"/>
        </w:rPr>
        <w:t> </w:t>
      </w:r>
    </w:p>
    <w:p w:rsidR="00156D87" w:rsidRPr="00156D87" w:rsidRDefault="00156D87" w:rsidP="00156D87">
      <w:pPr>
        <w:spacing w:after="240" w:line="240" w:lineRule="auto"/>
        <w:jc w:val="center"/>
        <w:rPr>
          <w:rFonts w:ascii="Times New Roman" w:eastAsia="Times New Roman" w:hAnsi="Times New Roman" w:cs="Times New Roman"/>
          <w:sz w:val="24"/>
          <w:szCs w:val="24"/>
          <w:lang w:eastAsia="fr-FR"/>
        </w:rPr>
      </w:pPr>
      <w:r w:rsidRPr="00156D87">
        <w:rPr>
          <w:rFonts w:ascii="Times New Roman" w:eastAsia="Times New Roman" w:hAnsi="Times New Roman" w:cs="Times New Roman"/>
          <w:b/>
          <w:bCs/>
          <w:sz w:val="24"/>
          <w:szCs w:val="24"/>
          <w:lang w:eastAsia="fr-FR"/>
        </w:rPr>
        <w:t>PRINCIPALES CLAUSES DU MARCHE</w:t>
      </w:r>
    </w:p>
    <w:p w:rsidR="00156D87" w:rsidRPr="00156D87" w:rsidRDefault="00156D87" w:rsidP="00156D87">
      <w:pPr>
        <w:spacing w:after="240" w:line="240" w:lineRule="auto"/>
        <w:rPr>
          <w:rFonts w:ascii="Times New Roman" w:eastAsia="Times New Roman" w:hAnsi="Times New Roman" w:cs="Times New Roman"/>
          <w:sz w:val="24"/>
          <w:szCs w:val="24"/>
          <w:lang w:eastAsia="fr-FR"/>
        </w:rPr>
      </w:pPr>
      <w:bookmarkStart w:id="0" w:name="_GoBack"/>
      <w:bookmarkEnd w:id="0"/>
      <w:r w:rsidRPr="00156D87">
        <w:rPr>
          <w:rFonts w:ascii="Times New Roman" w:eastAsia="Times New Roman" w:hAnsi="Times New Roman" w:cs="Times New Roman"/>
          <w:sz w:val="24"/>
          <w:szCs w:val="24"/>
          <w:lang w:eastAsia="fr-FR"/>
        </w:rPr>
        <w:br/>
        <w:t>Les fournitures concernées par le marché sont les suivantes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les copies doubles d’examen</w:t>
      </w:r>
      <w:r w:rsidRPr="00156D87">
        <w:rPr>
          <w:rFonts w:ascii="Times New Roman" w:eastAsia="Times New Roman" w:hAnsi="Times New Roman" w:cs="Times New Roman"/>
          <w:sz w:val="24"/>
          <w:szCs w:val="24"/>
          <w:lang w:eastAsia="fr-FR"/>
        </w:rPr>
        <w:br/>
        <w:t>- les Intercalaires</w:t>
      </w:r>
      <w:r w:rsidRPr="00156D87">
        <w:rPr>
          <w:rFonts w:ascii="Times New Roman" w:eastAsia="Times New Roman" w:hAnsi="Times New Roman" w:cs="Times New Roman"/>
          <w:sz w:val="24"/>
          <w:szCs w:val="24"/>
          <w:lang w:eastAsia="fr-FR"/>
        </w:rPr>
        <w:br/>
        <w:t>- les feuilles de brouillon</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Durée :</w:t>
      </w:r>
      <w:r w:rsidRPr="00156D87">
        <w:rPr>
          <w:rFonts w:ascii="Times New Roman" w:eastAsia="Times New Roman" w:hAnsi="Times New Roman" w:cs="Times New Roman"/>
          <w:sz w:val="24"/>
          <w:szCs w:val="24"/>
          <w:lang w:eastAsia="fr-FR"/>
        </w:rPr>
        <w:t xml:space="preserve"> Le contrat a une durée d'un an renouvelable trois fois de manière tacite sans que la durée totale n'excède 4 ans. </w:t>
      </w:r>
      <w:r w:rsidRPr="00156D87">
        <w:rPr>
          <w:rFonts w:ascii="Times New Roman" w:eastAsia="Times New Roman" w:hAnsi="Times New Roman" w:cs="Times New Roman"/>
          <w:sz w:val="24"/>
          <w:szCs w:val="24"/>
          <w:lang w:eastAsia="fr-FR"/>
        </w:rPr>
        <w:br/>
        <w:t>               Début : 11/12/2018 – Fin : 10/12/2022</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Titulaire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STI SAS</w:t>
      </w:r>
      <w:r w:rsidRPr="00156D87">
        <w:rPr>
          <w:rFonts w:ascii="Times New Roman" w:eastAsia="Times New Roman" w:hAnsi="Times New Roman" w:cs="Times New Roman"/>
          <w:sz w:val="24"/>
          <w:szCs w:val="24"/>
          <w:lang w:eastAsia="fr-FR"/>
        </w:rPr>
        <w:t xml:space="preserve"> </w:t>
      </w:r>
      <w:r w:rsidRPr="00156D87">
        <w:rPr>
          <w:rFonts w:ascii="Times New Roman" w:eastAsia="Times New Roman" w:hAnsi="Times New Roman" w:cs="Times New Roman"/>
          <w:sz w:val="24"/>
          <w:szCs w:val="24"/>
          <w:lang w:eastAsia="fr-FR"/>
        </w:rPr>
        <w:br/>
        <w:t>ZA DU TGV - ECUISSES</w:t>
      </w:r>
      <w:r w:rsidRPr="00156D87">
        <w:rPr>
          <w:rFonts w:ascii="Times New Roman" w:eastAsia="Times New Roman" w:hAnsi="Times New Roman" w:cs="Times New Roman"/>
          <w:sz w:val="24"/>
          <w:szCs w:val="24"/>
          <w:lang w:eastAsia="fr-FR"/>
        </w:rPr>
        <w:br/>
        <w:t>71210 MONTCHANIN</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Tel : 03 85 78 40 00</w:t>
      </w:r>
      <w:r w:rsidRPr="00156D87">
        <w:rPr>
          <w:rFonts w:ascii="Times New Roman" w:eastAsia="Times New Roman" w:hAnsi="Times New Roman" w:cs="Times New Roman"/>
          <w:sz w:val="24"/>
          <w:szCs w:val="24"/>
          <w:lang w:eastAsia="fr-FR"/>
        </w:rPr>
        <w:br/>
        <w:t>Fax : 03 85 78 02 03</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Code fournisseur :</w:t>
      </w:r>
      <w:r w:rsidRPr="00156D87">
        <w:rPr>
          <w:rFonts w:ascii="Times New Roman" w:eastAsia="Times New Roman" w:hAnsi="Times New Roman" w:cs="Times New Roman"/>
          <w:sz w:val="24"/>
          <w:szCs w:val="24"/>
          <w:lang w:eastAsia="fr-FR"/>
        </w:rPr>
        <w:t xml:space="preserve"> 7720</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Code Nacres :</w:t>
      </w:r>
      <w:r w:rsidRPr="00156D87">
        <w:rPr>
          <w:rFonts w:ascii="Times New Roman" w:eastAsia="Times New Roman" w:hAnsi="Times New Roman" w:cs="Times New Roman"/>
          <w:sz w:val="24"/>
          <w:szCs w:val="24"/>
          <w:lang w:eastAsia="fr-FR"/>
        </w:rPr>
        <w:t xml:space="preserve"> AC.31</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 xml:space="preserve">Correspondants :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Nom : Mme Carole Renaud</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lastRenderedPageBreak/>
        <w:t xml:space="preserve">Mail : </w:t>
      </w:r>
      <w:hyperlink r:id="rId5" w:history="1">
        <w:r w:rsidRPr="00156D87">
          <w:rPr>
            <w:rFonts w:ascii="Times New Roman" w:eastAsia="Times New Roman" w:hAnsi="Times New Roman" w:cs="Times New Roman"/>
            <w:color w:val="0000FF"/>
            <w:sz w:val="24"/>
            <w:szCs w:val="24"/>
            <w:u w:val="single"/>
            <w:lang w:eastAsia="fr-FR"/>
          </w:rPr>
          <w:t>carolerenaud@imprimerie-sti.fr</w:t>
        </w:r>
      </w:hyperlink>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Nom : Mme Séverine BIOULAC</w:t>
      </w:r>
      <w:r w:rsidRPr="00156D87">
        <w:rPr>
          <w:rFonts w:ascii="Times New Roman" w:eastAsia="Times New Roman" w:hAnsi="Times New Roman" w:cs="Times New Roman"/>
          <w:sz w:val="24"/>
          <w:szCs w:val="24"/>
          <w:lang w:eastAsia="fr-FR"/>
        </w:rPr>
        <w:br/>
        <w:t xml:space="preserve">Mail : </w:t>
      </w:r>
      <w:hyperlink r:id="rId6" w:history="1">
        <w:r w:rsidRPr="00156D87">
          <w:rPr>
            <w:rFonts w:ascii="Times New Roman" w:eastAsia="Times New Roman" w:hAnsi="Times New Roman" w:cs="Times New Roman"/>
            <w:color w:val="0000FF"/>
            <w:sz w:val="24"/>
            <w:szCs w:val="24"/>
            <w:u w:val="single"/>
            <w:lang w:eastAsia="fr-FR"/>
          </w:rPr>
          <w:t>severine.bioulac@</w:t>
        </w:r>
      </w:hyperlink>
      <w:hyperlink r:id="rId7" w:history="1">
        <w:r w:rsidRPr="00156D87">
          <w:rPr>
            <w:rFonts w:ascii="Times New Roman" w:eastAsia="Times New Roman" w:hAnsi="Times New Roman" w:cs="Times New Roman"/>
            <w:color w:val="0000FF"/>
            <w:sz w:val="24"/>
            <w:szCs w:val="24"/>
            <w:u w:val="single"/>
            <w:lang w:eastAsia="fr-FR"/>
          </w:rPr>
          <w:t>imprimerie-sti.fr</w:t>
        </w:r>
      </w:hyperlink>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 xml:space="preserve">Tarifs :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Les tarifs sont mentionnés dans le tableau </w:t>
      </w:r>
      <w:hyperlink r:id="rId8" w:tooltip="Télécharger 'BPU.pdf' [PDF - 90 Ko]" w:history="1">
        <w:r w:rsidRPr="00156D87">
          <w:rPr>
            <w:rFonts w:ascii="Times New Roman" w:eastAsia="Times New Roman" w:hAnsi="Times New Roman" w:cs="Times New Roman"/>
            <w:color w:val="0000FF"/>
            <w:sz w:val="24"/>
            <w:szCs w:val="24"/>
            <w:u w:val="single"/>
            <w:lang w:eastAsia="fr-FR"/>
          </w:rPr>
          <w:t>ci-joint</w:t>
        </w:r>
      </w:hyperlink>
      <w:r w:rsidRPr="00156D87">
        <w:rPr>
          <w:rFonts w:ascii="Times New Roman" w:eastAsia="Times New Roman" w:hAnsi="Times New Roman" w:cs="Times New Roman"/>
          <w:sz w:val="24"/>
          <w:szCs w:val="24"/>
          <w:lang w:eastAsia="fr-FR"/>
        </w:rPr>
        <w:t xml:space="preserve"> .</w:t>
      </w:r>
      <w:r w:rsidRPr="00156D87">
        <w:rPr>
          <w:rFonts w:ascii="Times New Roman" w:eastAsia="Times New Roman" w:hAnsi="Times New Roman" w:cs="Times New Roman"/>
          <w:sz w:val="24"/>
          <w:szCs w:val="24"/>
          <w:lang w:eastAsia="fr-FR"/>
        </w:rPr>
        <w:br/>
        <w:t>Les prix sont fermes la 1ère année d’exécution du marché puis révisables.</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 xml:space="preserve">Modalités de la commande :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Les commandes sont faites 2 fois par an, avant les sessions d’examen de janvier et mai/juin. Deux recensements des besoins ont lieu :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en octobre pour la session de janvier</w:t>
      </w:r>
      <w:r w:rsidRPr="00156D87">
        <w:rPr>
          <w:rFonts w:ascii="Times New Roman" w:eastAsia="Times New Roman" w:hAnsi="Times New Roman" w:cs="Times New Roman"/>
          <w:sz w:val="24"/>
          <w:szCs w:val="24"/>
          <w:lang w:eastAsia="fr-FR"/>
        </w:rPr>
        <w:br/>
        <w:t>- en février pour les sessions de mai et juin</w:t>
      </w:r>
    </w:p>
    <w:p w:rsidR="00156D87" w:rsidRPr="00156D87" w:rsidRDefault="00156D87" w:rsidP="00156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56D87">
        <w:rPr>
          <w:rFonts w:ascii="Times New Roman" w:eastAsia="Times New Roman" w:hAnsi="Times New Roman" w:cs="Times New Roman"/>
          <w:b/>
          <w:bCs/>
          <w:noProof/>
          <w:sz w:val="26"/>
          <w:szCs w:val="26"/>
          <w:lang w:eastAsia="fr-FR"/>
        </w:rPr>
        <w:drawing>
          <wp:inline distT="0" distB="0" distL="0" distR="0">
            <wp:extent cx="1085850" cy="942975"/>
            <wp:effectExtent l="0" t="0" r="0" b="9525"/>
            <wp:docPr id="1" name="Image 1" descr="https://personnels.parisnanterre.fr/medias/photo/image-attention_1414583317861-gif?ID_FICHE=32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rsonnels.parisnanterre.fr/medias/photo/image-attention_1414583317861-gif?ID_FICHE=3294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942975"/>
                    </a:xfrm>
                    <a:prstGeom prst="rect">
                      <a:avLst/>
                    </a:prstGeom>
                    <a:noFill/>
                    <a:ln>
                      <a:noFill/>
                    </a:ln>
                  </pic:spPr>
                </pic:pic>
              </a:graphicData>
            </a:graphic>
          </wp:inline>
        </w:drawing>
      </w:r>
      <w:r w:rsidRPr="00156D87">
        <w:rPr>
          <w:rFonts w:ascii="Times New Roman" w:eastAsia="Times New Roman" w:hAnsi="Times New Roman" w:cs="Times New Roman"/>
          <w:b/>
          <w:bCs/>
          <w:sz w:val="26"/>
          <w:szCs w:val="26"/>
          <w:lang w:eastAsia="fr-FR"/>
        </w:rPr>
        <w:t xml:space="preserve">  </w:t>
      </w:r>
      <w:r w:rsidRPr="00156D87">
        <w:rPr>
          <w:rFonts w:ascii="Times New Roman" w:eastAsia="Times New Roman" w:hAnsi="Times New Roman" w:cs="Times New Roman"/>
          <w:b/>
          <w:bCs/>
          <w:i/>
          <w:iCs/>
          <w:sz w:val="24"/>
          <w:szCs w:val="24"/>
          <w:lang w:eastAsia="fr-FR"/>
        </w:rPr>
        <w:t xml:space="preserve">Pour vos demandes de copies d’examen, nous vous invitons à renseigner le formulaire </w:t>
      </w:r>
      <w:hyperlink r:id="rId10" w:tooltip="Télécharger '2018-031 Besoins en copies par service.xlsx' [XLSX - 41 Ko]" w:history="1">
        <w:r w:rsidRPr="00156D87">
          <w:rPr>
            <w:rFonts w:ascii="Times New Roman" w:eastAsia="Times New Roman" w:hAnsi="Times New Roman" w:cs="Times New Roman"/>
            <w:b/>
            <w:bCs/>
            <w:i/>
            <w:iCs/>
            <w:color w:val="0000FF"/>
            <w:sz w:val="24"/>
            <w:szCs w:val="24"/>
            <w:u w:val="single"/>
            <w:lang w:eastAsia="fr-FR"/>
          </w:rPr>
          <w:t>ci-joint</w:t>
        </w:r>
      </w:hyperlink>
      <w:r w:rsidRPr="00156D87">
        <w:rPr>
          <w:rFonts w:ascii="Times New Roman" w:eastAsia="Times New Roman" w:hAnsi="Times New Roman" w:cs="Times New Roman"/>
          <w:b/>
          <w:bCs/>
          <w:i/>
          <w:iCs/>
          <w:sz w:val="24"/>
          <w:szCs w:val="24"/>
          <w:lang w:eastAsia="fr-FR"/>
        </w:rPr>
        <w:t xml:space="preserve">, document à renvoyer dûment complété et signé à </w:t>
      </w:r>
      <w:hyperlink r:id="rId11" w:history="1">
        <w:r w:rsidRPr="00156D87">
          <w:rPr>
            <w:rFonts w:ascii="Times New Roman" w:eastAsia="Times New Roman" w:hAnsi="Times New Roman" w:cs="Times New Roman"/>
            <w:b/>
            <w:bCs/>
            <w:i/>
            <w:iCs/>
            <w:color w:val="0000FF"/>
            <w:sz w:val="24"/>
            <w:szCs w:val="24"/>
            <w:u w:val="single"/>
            <w:lang w:eastAsia="fr-FR"/>
          </w:rPr>
          <w:t>jperichet@parisnanterre.fr</w:t>
        </w:r>
      </w:hyperlink>
    </w:p>
    <w:p w:rsidR="00156D87" w:rsidRPr="00156D87" w:rsidRDefault="00156D87" w:rsidP="00156D87">
      <w:pPr>
        <w:spacing w:after="240" w:line="240" w:lineRule="auto"/>
        <w:rPr>
          <w:rFonts w:ascii="Times New Roman" w:eastAsia="Times New Roman" w:hAnsi="Times New Roman" w:cs="Times New Roman"/>
          <w:sz w:val="24"/>
          <w:szCs w:val="24"/>
          <w:lang w:eastAsia="fr-FR"/>
        </w:rPr>
      </w:pPr>
      <w:r w:rsidRPr="00156D87">
        <w:rPr>
          <w:rFonts w:ascii="Times New Roman" w:eastAsia="Times New Roman" w:hAnsi="Times New Roman" w:cs="Times New Roman"/>
          <w:sz w:val="24"/>
          <w:szCs w:val="24"/>
          <w:lang w:eastAsia="fr-FR"/>
        </w:rPr>
        <w:t xml:space="preserve">Les commandes comportent nécessairement </w:t>
      </w:r>
      <w:r w:rsidRPr="00156D87">
        <w:rPr>
          <w:rFonts w:ascii="Times New Roman" w:eastAsia="Times New Roman" w:hAnsi="Times New Roman" w:cs="Times New Roman"/>
          <w:b/>
          <w:bCs/>
          <w:sz w:val="24"/>
          <w:szCs w:val="24"/>
          <w:lang w:eastAsia="fr-FR"/>
        </w:rPr>
        <w:t>deux étapes</w:t>
      </w:r>
      <w:r w:rsidRPr="00156D87">
        <w:rPr>
          <w:rFonts w:ascii="Times New Roman" w:eastAsia="Times New Roman" w:hAnsi="Times New Roman" w:cs="Times New Roman"/>
          <w:sz w:val="24"/>
          <w:szCs w:val="24"/>
          <w:lang w:eastAsia="fr-FR"/>
        </w:rPr>
        <w:t xml:space="preserve">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1° </w:t>
      </w:r>
      <w:r w:rsidRPr="00156D87">
        <w:rPr>
          <w:rFonts w:ascii="Times New Roman" w:eastAsia="Times New Roman" w:hAnsi="Times New Roman" w:cs="Times New Roman"/>
          <w:sz w:val="24"/>
          <w:szCs w:val="24"/>
          <w:u w:val="single"/>
          <w:lang w:eastAsia="fr-FR"/>
        </w:rPr>
        <w:t>Recensement et envoi d’un ordre de tirage</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 la direction logistique hygiène et </w:t>
      </w:r>
      <w:proofErr w:type="spellStart"/>
      <w:r w:rsidRPr="00156D87">
        <w:rPr>
          <w:rFonts w:ascii="Times New Roman" w:eastAsia="Times New Roman" w:hAnsi="Times New Roman" w:cs="Times New Roman"/>
          <w:sz w:val="24"/>
          <w:szCs w:val="24"/>
          <w:lang w:eastAsia="fr-FR"/>
        </w:rPr>
        <w:t>sécutité</w:t>
      </w:r>
      <w:proofErr w:type="spellEnd"/>
      <w:r w:rsidRPr="00156D87">
        <w:rPr>
          <w:rFonts w:ascii="Times New Roman" w:eastAsia="Times New Roman" w:hAnsi="Times New Roman" w:cs="Times New Roman"/>
          <w:sz w:val="24"/>
          <w:szCs w:val="24"/>
          <w:lang w:eastAsia="fr-FR"/>
        </w:rPr>
        <w:t xml:space="preserve"> de l’Université Université Paris Nanterre effectue le recensement de l’ensemble des besoins environ 2 à 3 mois avant chaque session d’examen.</w:t>
      </w:r>
      <w:r w:rsidRPr="00156D87">
        <w:rPr>
          <w:rFonts w:ascii="Times New Roman" w:eastAsia="Times New Roman" w:hAnsi="Times New Roman" w:cs="Times New Roman"/>
          <w:sz w:val="24"/>
          <w:szCs w:val="24"/>
          <w:lang w:eastAsia="fr-FR"/>
        </w:rPr>
        <w:br/>
        <w:t xml:space="preserve">- la DLHS transmet ce recensement des besoins avec la date limite de livraison, par courriel au titulaire, </w:t>
      </w:r>
      <w:r w:rsidRPr="00156D87">
        <w:rPr>
          <w:rFonts w:ascii="Times New Roman" w:eastAsia="Times New Roman" w:hAnsi="Times New Roman" w:cs="Times New Roman"/>
          <w:sz w:val="24"/>
          <w:szCs w:val="24"/>
          <w:lang w:eastAsia="fr-FR"/>
        </w:rPr>
        <w:br/>
        <w:t>- le titulaire contrôle les calculs de quantité</w:t>
      </w:r>
      <w:r w:rsidRPr="00156D87">
        <w:rPr>
          <w:rFonts w:ascii="Times New Roman" w:eastAsia="Times New Roman" w:hAnsi="Times New Roman" w:cs="Times New Roman"/>
          <w:sz w:val="24"/>
          <w:szCs w:val="24"/>
          <w:lang w:eastAsia="fr-FR"/>
        </w:rPr>
        <w:br/>
        <w:t>- le titulaire effectue un devis sur la base du BPU, par produit, en fonction du tirage et il le communique avec une proposition de date de livraison, par mail au service des marchés dans un délai de 8 jours calendaires maximum, à compter de la réception du recensement</w:t>
      </w:r>
      <w:r w:rsidRPr="00156D87">
        <w:rPr>
          <w:rFonts w:ascii="Times New Roman" w:eastAsia="Times New Roman" w:hAnsi="Times New Roman" w:cs="Times New Roman"/>
          <w:sz w:val="24"/>
          <w:szCs w:val="24"/>
          <w:lang w:eastAsia="fr-FR"/>
        </w:rPr>
        <w:br/>
        <w:t>- la DLHS contrôle et valide le devis et la date de livraison ; en cas de désaccord, le service des marchés se rapprochera du titulaire qui disposera de 8 jours calendaires pour rectifier son devis ou sa proposition de date de livraison,</w:t>
      </w:r>
      <w:r w:rsidRPr="00156D87">
        <w:rPr>
          <w:rFonts w:ascii="Times New Roman" w:eastAsia="Times New Roman" w:hAnsi="Times New Roman" w:cs="Times New Roman"/>
          <w:sz w:val="24"/>
          <w:szCs w:val="24"/>
          <w:lang w:eastAsia="fr-FR"/>
        </w:rPr>
        <w:br/>
        <w:t>- le titulaire lance le tirage.</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2° </w:t>
      </w:r>
      <w:r w:rsidRPr="00156D87">
        <w:rPr>
          <w:rFonts w:ascii="Times New Roman" w:eastAsia="Times New Roman" w:hAnsi="Times New Roman" w:cs="Times New Roman"/>
          <w:sz w:val="24"/>
          <w:szCs w:val="24"/>
          <w:u w:val="single"/>
          <w:lang w:eastAsia="fr-FR"/>
        </w:rPr>
        <w:t>Envoi de bons de commande</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L’ordre de tirage est ensuite confirmé par l’envoi de bons de commande par courriel.</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Les bons de commande doivent être signés par l’ordonnateur de dépenses ou par la personne habilitée.</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lastRenderedPageBreak/>
        <w:t>Un bon de commande, porte les mentions suivantes :</w:t>
      </w:r>
      <w:r w:rsidRPr="00156D87">
        <w:rPr>
          <w:rFonts w:ascii="Times New Roman" w:eastAsia="Times New Roman" w:hAnsi="Times New Roman" w:cs="Times New Roman"/>
          <w:sz w:val="24"/>
          <w:szCs w:val="24"/>
          <w:lang w:eastAsia="fr-FR"/>
        </w:rPr>
        <w:br/>
        <w:t>• la date</w:t>
      </w:r>
      <w:r w:rsidRPr="00156D87">
        <w:rPr>
          <w:rFonts w:ascii="Times New Roman" w:eastAsia="Times New Roman" w:hAnsi="Times New Roman" w:cs="Times New Roman"/>
          <w:sz w:val="24"/>
          <w:szCs w:val="24"/>
          <w:lang w:eastAsia="fr-FR"/>
        </w:rPr>
        <w:br/>
        <w:t>• l’identification du fournisseur</w:t>
      </w:r>
      <w:r w:rsidRPr="00156D87">
        <w:rPr>
          <w:rFonts w:ascii="Times New Roman" w:eastAsia="Times New Roman" w:hAnsi="Times New Roman" w:cs="Times New Roman"/>
          <w:sz w:val="24"/>
          <w:szCs w:val="24"/>
          <w:lang w:eastAsia="fr-FR"/>
        </w:rPr>
        <w:br/>
        <w:t>• les références du bon de commande</w:t>
      </w:r>
      <w:r w:rsidRPr="00156D87">
        <w:rPr>
          <w:rFonts w:ascii="Times New Roman" w:eastAsia="Times New Roman" w:hAnsi="Times New Roman" w:cs="Times New Roman"/>
          <w:sz w:val="24"/>
          <w:szCs w:val="24"/>
          <w:lang w:eastAsia="fr-FR"/>
        </w:rPr>
        <w:br/>
        <w:t>• les références du marché</w:t>
      </w:r>
      <w:r w:rsidRPr="00156D87">
        <w:rPr>
          <w:rFonts w:ascii="Times New Roman" w:eastAsia="Times New Roman" w:hAnsi="Times New Roman" w:cs="Times New Roman"/>
          <w:sz w:val="24"/>
          <w:szCs w:val="24"/>
          <w:lang w:eastAsia="fr-FR"/>
        </w:rPr>
        <w:br/>
        <w:t>• l’intitulé du service commanditaire</w:t>
      </w:r>
      <w:r w:rsidRPr="00156D87">
        <w:rPr>
          <w:rFonts w:ascii="Times New Roman" w:eastAsia="Times New Roman" w:hAnsi="Times New Roman" w:cs="Times New Roman"/>
          <w:sz w:val="24"/>
          <w:szCs w:val="24"/>
          <w:lang w:eastAsia="fr-FR"/>
        </w:rPr>
        <w:br/>
        <w:t>• les produits</w:t>
      </w:r>
      <w:r w:rsidRPr="00156D87">
        <w:rPr>
          <w:rFonts w:ascii="Times New Roman" w:eastAsia="Times New Roman" w:hAnsi="Times New Roman" w:cs="Times New Roman"/>
          <w:sz w:val="24"/>
          <w:szCs w:val="24"/>
          <w:lang w:eastAsia="fr-FR"/>
        </w:rPr>
        <w:br/>
        <w:t>• la quantité</w:t>
      </w:r>
      <w:r w:rsidRPr="00156D87">
        <w:rPr>
          <w:rFonts w:ascii="Times New Roman" w:eastAsia="Times New Roman" w:hAnsi="Times New Roman" w:cs="Times New Roman"/>
          <w:sz w:val="24"/>
          <w:szCs w:val="24"/>
          <w:lang w:eastAsia="fr-FR"/>
        </w:rPr>
        <w:br/>
        <w:t>• le prix HT et TTC</w:t>
      </w:r>
      <w:r w:rsidRPr="00156D87">
        <w:rPr>
          <w:rFonts w:ascii="Times New Roman" w:eastAsia="Times New Roman" w:hAnsi="Times New Roman" w:cs="Times New Roman"/>
          <w:sz w:val="24"/>
          <w:szCs w:val="24"/>
          <w:lang w:eastAsia="fr-FR"/>
        </w:rPr>
        <w:br/>
        <w:t>• le lieu précis de livraison</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Attention !</w:t>
      </w:r>
      <w:r w:rsidRPr="00156D87">
        <w:rPr>
          <w:rFonts w:ascii="Times New Roman" w:eastAsia="Times New Roman" w:hAnsi="Times New Roman" w:cs="Times New Roman"/>
          <w:sz w:val="24"/>
          <w:szCs w:val="24"/>
          <w:lang w:eastAsia="fr-FR"/>
        </w:rPr>
        <w:t xml:space="preserve"> Pour éviter toute perte de colis, le bon de commande doit impérativement mentionner les références finales de livraison, c'est-à-dire l’intitulé du service commanditaire, le local (bâtiment-étage-salle), le nom et les coordonnées téléphoniques du correspondant.</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Lieux de livraison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Elles s’effectuent auprès des composantes de l’université suivant le tableau joint au titulaire du marché.</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 </w:t>
      </w:r>
      <w:r w:rsidRPr="00156D87">
        <w:rPr>
          <w:rFonts w:ascii="Times New Roman" w:eastAsia="Times New Roman" w:hAnsi="Times New Roman" w:cs="Times New Roman"/>
          <w:b/>
          <w:bCs/>
          <w:sz w:val="24"/>
          <w:szCs w:val="24"/>
          <w:lang w:eastAsia="fr-FR"/>
        </w:rPr>
        <w:t>le</w:t>
      </w:r>
      <w:r w:rsidRPr="00156D87">
        <w:rPr>
          <w:rFonts w:ascii="Times New Roman" w:eastAsia="Times New Roman" w:hAnsi="Times New Roman" w:cs="Times New Roman"/>
          <w:sz w:val="24"/>
          <w:szCs w:val="24"/>
          <w:lang w:eastAsia="fr-FR"/>
        </w:rPr>
        <w:t xml:space="preserve"> </w:t>
      </w:r>
      <w:r w:rsidRPr="00156D87">
        <w:rPr>
          <w:rFonts w:ascii="Times New Roman" w:eastAsia="Times New Roman" w:hAnsi="Times New Roman" w:cs="Times New Roman"/>
          <w:b/>
          <w:bCs/>
          <w:sz w:val="24"/>
          <w:szCs w:val="24"/>
          <w:lang w:eastAsia="fr-FR"/>
        </w:rPr>
        <w:t>Campus de l’Université Université Paris Nanterre</w:t>
      </w:r>
      <w:r w:rsidRPr="00156D87">
        <w:rPr>
          <w:rFonts w:ascii="Times New Roman" w:eastAsia="Times New Roman" w:hAnsi="Times New Roman" w:cs="Times New Roman"/>
          <w:sz w:val="24"/>
          <w:szCs w:val="24"/>
          <w:lang w:eastAsia="fr-FR"/>
        </w:rPr>
        <w:t>, 200 av de la République - 92000 Nanterre</w:t>
      </w:r>
      <w:r w:rsidRPr="00156D87">
        <w:rPr>
          <w:rFonts w:ascii="Times New Roman" w:eastAsia="Times New Roman" w:hAnsi="Times New Roman" w:cs="Times New Roman"/>
          <w:sz w:val="24"/>
          <w:szCs w:val="24"/>
          <w:lang w:eastAsia="fr-FR"/>
        </w:rPr>
        <w:br/>
        <w:t>Horaires : 8h30-12h00 / 13h30-17h00</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 </w:t>
      </w:r>
      <w:r w:rsidRPr="00156D87">
        <w:rPr>
          <w:rFonts w:ascii="Times New Roman" w:eastAsia="Times New Roman" w:hAnsi="Times New Roman" w:cs="Times New Roman"/>
          <w:b/>
          <w:bCs/>
          <w:sz w:val="24"/>
          <w:szCs w:val="24"/>
          <w:lang w:eastAsia="fr-FR"/>
        </w:rPr>
        <w:t>l’IUT de Ville d’</w:t>
      </w:r>
      <w:proofErr w:type="spellStart"/>
      <w:r w:rsidRPr="00156D87">
        <w:rPr>
          <w:rFonts w:ascii="Times New Roman" w:eastAsia="Times New Roman" w:hAnsi="Times New Roman" w:cs="Times New Roman"/>
          <w:b/>
          <w:bCs/>
          <w:sz w:val="24"/>
          <w:szCs w:val="24"/>
          <w:lang w:eastAsia="fr-FR"/>
        </w:rPr>
        <w:t>Avray</w:t>
      </w:r>
      <w:proofErr w:type="spellEnd"/>
      <w:r w:rsidRPr="00156D87">
        <w:rPr>
          <w:rFonts w:ascii="Times New Roman" w:eastAsia="Times New Roman" w:hAnsi="Times New Roman" w:cs="Times New Roman"/>
          <w:sz w:val="24"/>
          <w:szCs w:val="24"/>
          <w:lang w:eastAsia="fr-FR"/>
        </w:rPr>
        <w:t>, 50, rue de Sèvres- 92410 Ville d’</w:t>
      </w:r>
      <w:proofErr w:type="spellStart"/>
      <w:r w:rsidRPr="00156D87">
        <w:rPr>
          <w:rFonts w:ascii="Times New Roman" w:eastAsia="Times New Roman" w:hAnsi="Times New Roman" w:cs="Times New Roman"/>
          <w:sz w:val="24"/>
          <w:szCs w:val="24"/>
          <w:lang w:eastAsia="fr-FR"/>
        </w:rPr>
        <w:t>Avray</w:t>
      </w:r>
      <w:proofErr w:type="spellEnd"/>
      <w:r w:rsidRPr="00156D87">
        <w:rPr>
          <w:rFonts w:ascii="Times New Roman" w:eastAsia="Times New Roman" w:hAnsi="Times New Roman" w:cs="Times New Roman"/>
          <w:sz w:val="24"/>
          <w:szCs w:val="24"/>
          <w:lang w:eastAsia="fr-FR"/>
        </w:rPr>
        <w:br/>
        <w:t>Horaires : 8h30 – 17h00</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 </w:t>
      </w:r>
      <w:r w:rsidRPr="00156D87">
        <w:rPr>
          <w:rFonts w:ascii="Times New Roman" w:eastAsia="Times New Roman" w:hAnsi="Times New Roman" w:cs="Times New Roman"/>
          <w:b/>
          <w:bCs/>
          <w:sz w:val="24"/>
          <w:szCs w:val="24"/>
          <w:lang w:eastAsia="fr-FR"/>
        </w:rPr>
        <w:t>l'IUT pôle de Saint Cloud</w:t>
      </w:r>
      <w:r w:rsidRPr="00156D87">
        <w:rPr>
          <w:rFonts w:ascii="Times New Roman" w:eastAsia="Times New Roman" w:hAnsi="Times New Roman" w:cs="Times New Roman"/>
          <w:sz w:val="24"/>
          <w:szCs w:val="24"/>
          <w:lang w:eastAsia="fr-FR"/>
        </w:rPr>
        <w:t>, 11, avenue Pozzo di Borgo - 92210 Saint-Cloud</w:t>
      </w:r>
      <w:r w:rsidRPr="00156D87">
        <w:rPr>
          <w:rFonts w:ascii="Times New Roman" w:eastAsia="Times New Roman" w:hAnsi="Times New Roman" w:cs="Times New Roman"/>
          <w:sz w:val="24"/>
          <w:szCs w:val="24"/>
          <w:lang w:eastAsia="fr-FR"/>
        </w:rPr>
        <w:br/>
        <w:t>Horaires : 8h30 – 19h00</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 </w:t>
      </w:r>
      <w:r w:rsidRPr="00156D87">
        <w:rPr>
          <w:rFonts w:ascii="Times New Roman" w:eastAsia="Times New Roman" w:hAnsi="Times New Roman" w:cs="Times New Roman"/>
          <w:b/>
          <w:bCs/>
          <w:sz w:val="24"/>
          <w:szCs w:val="24"/>
          <w:lang w:eastAsia="fr-FR"/>
        </w:rPr>
        <w:t>l'IPAG (PULV - Pôle Universitaire Léonard de Vinci)</w:t>
      </w:r>
      <w:r w:rsidRPr="00156D87">
        <w:rPr>
          <w:rFonts w:ascii="Times New Roman" w:eastAsia="Times New Roman" w:hAnsi="Times New Roman" w:cs="Times New Roman"/>
          <w:sz w:val="24"/>
          <w:szCs w:val="24"/>
          <w:lang w:eastAsia="fr-FR"/>
        </w:rPr>
        <w:t xml:space="preserve">, 2-12, Av. Léonard de Vinci - 92400 Courbevoie. </w:t>
      </w:r>
      <w:r w:rsidRPr="00156D87">
        <w:rPr>
          <w:rFonts w:ascii="Times New Roman" w:eastAsia="Times New Roman" w:hAnsi="Times New Roman" w:cs="Times New Roman"/>
          <w:sz w:val="24"/>
          <w:szCs w:val="24"/>
          <w:lang w:eastAsia="fr-FR"/>
        </w:rPr>
        <w:br/>
        <w:t>Horaires : 9h00 - 12h00 / 13h30 -17h00</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i/>
          <w:iCs/>
          <w:sz w:val="24"/>
          <w:szCs w:val="24"/>
          <w:lang w:eastAsia="fr-FR"/>
        </w:rPr>
        <w:br/>
        <w:t>Livraisons du lundi au vendredi sauf jours fériés et périodes de congés.</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Les horaires n'ont été donnés au titulaire qu'à titre indicatif et pourront varier selon l'organisation propre à chaque service</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A compter de la livraison, vous devez effectuer les vérifications portant sur la quantité et la qualité des fournitures livrées et signaler immédiatement toute anomalie.</w:t>
      </w:r>
      <w:r w:rsidRPr="00156D87">
        <w:rPr>
          <w:rFonts w:ascii="Times New Roman" w:eastAsia="Times New Roman" w:hAnsi="Times New Roman" w:cs="Times New Roman"/>
          <w:sz w:val="24"/>
          <w:szCs w:val="24"/>
          <w:lang w:eastAsia="fr-FR"/>
        </w:rPr>
        <w:br/>
        <w:t>Si la fourniture livrée ne correspond pas à la commande, le service doit immédiatement prendre contact avec la société STI pour connaître les modalités de retour.</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Délais de livraison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La livraison do</w:t>
      </w:r>
      <w:r w:rsidRPr="00156D87">
        <w:rPr>
          <w:rFonts w:ascii="Times New Roman" w:eastAsia="Times New Roman" w:hAnsi="Times New Roman" w:cs="Times New Roman"/>
          <w:b/>
          <w:bCs/>
          <w:sz w:val="24"/>
          <w:szCs w:val="24"/>
          <w:lang w:eastAsia="fr-FR"/>
        </w:rPr>
        <w:t>it impérativement être effectuée au plus tard 15 jours calendaires avant la session d’examen indiquée dans l’ordre de tirage.</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sz w:val="24"/>
          <w:szCs w:val="24"/>
          <w:lang w:eastAsia="fr-FR"/>
        </w:rPr>
        <w:t>Pénalités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lastRenderedPageBreak/>
        <w:br/>
      </w:r>
      <w:r w:rsidRPr="00156D87">
        <w:rPr>
          <w:rFonts w:ascii="Times New Roman" w:eastAsia="Times New Roman" w:hAnsi="Times New Roman" w:cs="Times New Roman"/>
          <w:b/>
          <w:bCs/>
          <w:i/>
          <w:iCs/>
          <w:sz w:val="24"/>
          <w:szCs w:val="24"/>
          <w:lang w:eastAsia="fr-FR"/>
        </w:rPr>
        <w:t>Pénalités pour retard dans les délais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Si, du seul fait du titulaire, les délais contractuels prévus au présent marché sont dépassés, celui-ci encourt, sans mise en demeure préalable, </w:t>
      </w:r>
      <w:r w:rsidRPr="00156D87">
        <w:rPr>
          <w:rFonts w:ascii="Times New Roman" w:eastAsia="Times New Roman" w:hAnsi="Times New Roman" w:cs="Times New Roman"/>
          <w:b/>
          <w:bCs/>
          <w:sz w:val="24"/>
          <w:szCs w:val="24"/>
          <w:lang w:eastAsia="fr-FR"/>
        </w:rPr>
        <w:t>par dérogation à l’article 14.1 du CCAG-FCS</w:t>
      </w:r>
      <w:r w:rsidRPr="00156D87">
        <w:rPr>
          <w:rFonts w:ascii="Times New Roman" w:eastAsia="Times New Roman" w:hAnsi="Times New Roman" w:cs="Times New Roman"/>
          <w:sz w:val="24"/>
          <w:szCs w:val="24"/>
          <w:lang w:eastAsia="fr-FR"/>
        </w:rPr>
        <w:t>, des pénalités calculées selon les dispositions ci-après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P =  V x R / 300</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dans laquelle :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 xml:space="preserve">♦ P = montant des pénalités ; </w:t>
      </w:r>
      <w:r w:rsidRPr="00156D87">
        <w:rPr>
          <w:rFonts w:ascii="Times New Roman" w:eastAsia="Times New Roman" w:hAnsi="Times New Roman" w:cs="Times New Roman"/>
          <w:sz w:val="24"/>
          <w:szCs w:val="24"/>
          <w:lang w:eastAsia="fr-FR"/>
        </w:rPr>
        <w:br/>
        <w:t xml:space="preserve">♦ V = valeur </w:t>
      </w:r>
      <w:proofErr w:type="spellStart"/>
      <w:r w:rsidRPr="00156D87">
        <w:rPr>
          <w:rFonts w:ascii="Times New Roman" w:eastAsia="Times New Roman" w:hAnsi="Times New Roman" w:cs="Times New Roman"/>
          <w:sz w:val="24"/>
          <w:szCs w:val="24"/>
          <w:lang w:eastAsia="fr-FR"/>
        </w:rPr>
        <w:t>t.t.c</w:t>
      </w:r>
      <w:proofErr w:type="spellEnd"/>
      <w:r w:rsidRPr="00156D87">
        <w:rPr>
          <w:rFonts w:ascii="Times New Roman" w:eastAsia="Times New Roman" w:hAnsi="Times New Roman" w:cs="Times New Roman"/>
          <w:sz w:val="24"/>
          <w:szCs w:val="24"/>
          <w:lang w:eastAsia="fr-FR"/>
        </w:rPr>
        <w:t>. du bon de commande en retard ;</w:t>
      </w:r>
      <w:r w:rsidRPr="00156D87">
        <w:rPr>
          <w:rFonts w:ascii="Times New Roman" w:eastAsia="Times New Roman" w:hAnsi="Times New Roman" w:cs="Times New Roman"/>
          <w:sz w:val="24"/>
          <w:szCs w:val="24"/>
          <w:lang w:eastAsia="fr-FR"/>
        </w:rPr>
        <w:br/>
        <w:t>♦ R = nombre de jours de retard.</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b/>
          <w:bCs/>
          <w:i/>
          <w:iCs/>
          <w:sz w:val="24"/>
          <w:szCs w:val="24"/>
          <w:lang w:eastAsia="fr-FR"/>
        </w:rPr>
        <w:t>Pénalités pour non déchargement et/ou de non livraison des marchandises au point de livraison :</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t>En cas de constat de non déchargement et/ou de non livraison des marchandises à l’adresse indiquée sur le bon de commande du service demandeur, le titulaire encourt des pénalités s'élevant à 100 euros HT par jour calendaire de retard sur les sommes dues au titulaire</w:t>
      </w:r>
      <w:r w:rsidRPr="00156D87">
        <w:rPr>
          <w:rFonts w:ascii="Times New Roman" w:eastAsia="Times New Roman" w:hAnsi="Times New Roman" w:cs="Times New Roman"/>
          <w:sz w:val="24"/>
          <w:szCs w:val="24"/>
          <w:lang w:eastAsia="fr-FR"/>
        </w:rPr>
        <w:br/>
      </w:r>
      <w:r w:rsidRPr="00156D87">
        <w:rPr>
          <w:rFonts w:ascii="Times New Roman" w:eastAsia="Times New Roman" w:hAnsi="Times New Roman" w:cs="Times New Roman"/>
          <w:sz w:val="24"/>
          <w:szCs w:val="24"/>
          <w:lang w:eastAsia="fr-FR"/>
        </w:rPr>
        <w:br/>
      </w:r>
      <w:hyperlink r:id="rId12" w:history="1">
        <w:r w:rsidRPr="00156D87">
          <w:rPr>
            <w:rFonts w:ascii="Times New Roman" w:eastAsia="Times New Roman" w:hAnsi="Times New Roman" w:cs="Times New Roman"/>
            <w:color w:val="0000FF"/>
            <w:sz w:val="24"/>
            <w:szCs w:val="24"/>
            <w:u w:val="single"/>
            <w:lang w:eastAsia="fr-FR"/>
          </w:rPr>
          <w:t>Téléchargez le modèle de certificat administratif pour application des pénalités</w:t>
        </w:r>
      </w:hyperlink>
    </w:p>
    <w:p w:rsidR="00156D87" w:rsidRPr="00156D87" w:rsidRDefault="00156D87" w:rsidP="00156D87">
      <w:pPr>
        <w:spacing w:before="100" w:beforeAutospacing="1" w:after="100" w:afterAutospacing="1" w:line="240" w:lineRule="auto"/>
        <w:rPr>
          <w:rFonts w:ascii="Times New Roman" w:eastAsia="Times New Roman" w:hAnsi="Times New Roman" w:cs="Times New Roman"/>
          <w:sz w:val="24"/>
          <w:szCs w:val="24"/>
          <w:lang w:eastAsia="fr-FR"/>
        </w:rPr>
      </w:pPr>
      <w:r w:rsidRPr="00156D87">
        <w:rPr>
          <w:rFonts w:ascii="Times New Roman" w:eastAsia="Times New Roman" w:hAnsi="Times New Roman" w:cs="Times New Roman"/>
          <w:sz w:val="24"/>
          <w:szCs w:val="24"/>
          <w:lang w:eastAsia="fr-FR"/>
        </w:rPr>
        <w:t>Mis à jour le 12 décembre 2018</w:t>
      </w:r>
    </w:p>
    <w:p w:rsidR="00403D19" w:rsidRDefault="00403D19"/>
    <w:sectPr w:rsidR="00403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87"/>
    <w:rsid w:val="00156D87"/>
    <w:rsid w:val="00403D19"/>
    <w:rsid w:val="00604263"/>
    <w:rsid w:val="00750982"/>
    <w:rsid w:val="00E17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628F"/>
  <w15:chartTrackingRefBased/>
  <w15:docId w15:val="{9412FA62-3257-4BCF-9900-AD89BC35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56D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D87"/>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156D87"/>
    <w:rPr>
      <w:b/>
      <w:bCs/>
    </w:rPr>
  </w:style>
  <w:style w:type="character" w:styleId="Lienhypertexte">
    <w:name w:val="Hyperlink"/>
    <w:basedOn w:val="Policepardfaut"/>
    <w:uiPriority w:val="99"/>
    <w:semiHidden/>
    <w:unhideWhenUsed/>
    <w:rsid w:val="00156D87"/>
    <w:rPr>
      <w:color w:val="0000FF"/>
      <w:u w:val="single"/>
    </w:rPr>
  </w:style>
  <w:style w:type="paragraph" w:styleId="NormalWeb">
    <w:name w:val="Normal (Web)"/>
    <w:basedOn w:val="Normal"/>
    <w:uiPriority w:val="99"/>
    <w:semiHidden/>
    <w:unhideWhenUsed/>
    <w:rsid w:val="00156D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maj-fiche">
    <w:name w:val="date-maj-fiche"/>
    <w:basedOn w:val="Normal"/>
    <w:rsid w:val="00156D8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0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05003">
      <w:bodyDiv w:val="1"/>
      <w:marLeft w:val="0"/>
      <w:marRight w:val="0"/>
      <w:marTop w:val="0"/>
      <w:marBottom w:val="0"/>
      <w:divBdr>
        <w:top w:val="none" w:sz="0" w:space="0" w:color="auto"/>
        <w:left w:val="none" w:sz="0" w:space="0" w:color="auto"/>
        <w:bottom w:val="none" w:sz="0" w:space="0" w:color="auto"/>
        <w:right w:val="none" w:sz="0" w:space="0" w:color="auto"/>
      </w:divBdr>
      <w:divsChild>
        <w:div w:id="737287445">
          <w:marLeft w:val="0"/>
          <w:marRight w:val="0"/>
          <w:marTop w:val="0"/>
          <w:marBottom w:val="0"/>
          <w:divBdr>
            <w:top w:val="none" w:sz="0" w:space="0" w:color="auto"/>
            <w:left w:val="none" w:sz="0" w:space="0" w:color="auto"/>
            <w:bottom w:val="none" w:sz="0" w:space="0" w:color="auto"/>
            <w:right w:val="none" w:sz="0" w:space="0" w:color="auto"/>
          </w:divBdr>
          <w:divsChild>
            <w:div w:id="1165559936">
              <w:marLeft w:val="0"/>
              <w:marRight w:val="0"/>
              <w:marTop w:val="0"/>
              <w:marBottom w:val="0"/>
              <w:divBdr>
                <w:top w:val="none" w:sz="0" w:space="0" w:color="auto"/>
                <w:left w:val="none" w:sz="0" w:space="0" w:color="auto"/>
                <w:bottom w:val="none" w:sz="0" w:space="0" w:color="auto"/>
                <w:right w:val="none" w:sz="0" w:space="0" w:color="auto"/>
              </w:divBdr>
              <w:divsChild>
                <w:div w:id="1025863720">
                  <w:marLeft w:val="0"/>
                  <w:marRight w:val="0"/>
                  <w:marTop w:val="0"/>
                  <w:marBottom w:val="0"/>
                  <w:divBdr>
                    <w:top w:val="none" w:sz="0" w:space="0" w:color="auto"/>
                    <w:left w:val="none" w:sz="0" w:space="0" w:color="auto"/>
                    <w:bottom w:val="none" w:sz="0" w:space="0" w:color="auto"/>
                    <w:right w:val="none" w:sz="0" w:space="0" w:color="auto"/>
                  </w:divBdr>
                  <w:divsChild>
                    <w:div w:id="1709141365">
                      <w:marLeft w:val="0"/>
                      <w:marRight w:val="0"/>
                      <w:marTop w:val="0"/>
                      <w:marBottom w:val="0"/>
                      <w:divBdr>
                        <w:top w:val="none" w:sz="0" w:space="0" w:color="auto"/>
                        <w:left w:val="none" w:sz="0" w:space="0" w:color="auto"/>
                        <w:bottom w:val="none" w:sz="0" w:space="0" w:color="auto"/>
                        <w:right w:val="none" w:sz="0" w:space="0" w:color="auto"/>
                      </w:divBdr>
                      <w:divsChild>
                        <w:div w:id="1059521585">
                          <w:marLeft w:val="0"/>
                          <w:marRight w:val="0"/>
                          <w:marTop w:val="0"/>
                          <w:marBottom w:val="0"/>
                          <w:divBdr>
                            <w:top w:val="none" w:sz="0" w:space="0" w:color="auto"/>
                            <w:left w:val="none" w:sz="0" w:space="0" w:color="auto"/>
                            <w:bottom w:val="none" w:sz="0" w:space="0" w:color="auto"/>
                            <w:right w:val="none" w:sz="0" w:space="0" w:color="auto"/>
                          </w:divBdr>
                          <w:divsChild>
                            <w:div w:id="1973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nels.parisnanterre.fr/medias/fichier/bpu_1544609003584-pdf?ID_FICHE=329427&amp;INLINE=FAL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melA('rahma-sti','','','orange.fr');" TargetMode="External"/><Relationship Id="rId12" Type="http://schemas.openxmlformats.org/officeDocument/2006/relationships/hyperlink" Target="https://personnels.parisnanterre.fr/services-et-procedures/finance-et-comptabilite/services-financiers/2014-019-ca-penalites-de-retard-copies-d-examen-562091.kjsp?RH=12033487509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melA('marieclaude-sti','','','orange.fr');" TargetMode="External"/><Relationship Id="rId11" Type="http://schemas.openxmlformats.org/officeDocument/2006/relationships/hyperlink" Target="javascript:melA('marches.publics','','','parisnanterre.fr');" TargetMode="External"/><Relationship Id="rId5" Type="http://schemas.openxmlformats.org/officeDocument/2006/relationships/hyperlink" Target="javascript:melA('rahma-sti','','','orange.fr');" TargetMode="External"/><Relationship Id="rId10" Type="http://schemas.openxmlformats.org/officeDocument/2006/relationships/hyperlink" Target="https://personnels.parisnanterre.fr/medias/fichier/2018-031-besoins-en-copies-par-service_1544609646768-xlsx?ID_FICHE=329427&amp;INLINE=FALSE" TargetMode="External"/><Relationship Id="rId4" Type="http://schemas.openxmlformats.org/officeDocument/2006/relationships/image" Target="media/image1.jpg"/><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1022</Words>
  <Characters>5627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Zeroual Haoua</dc:creator>
  <cp:keywords/>
  <dc:description/>
  <cp:lastModifiedBy>Zeroual Haoua</cp:lastModifiedBy>
  <cp:revision>4</cp:revision>
  <dcterms:created xsi:type="dcterms:W3CDTF">2019-05-25T14:07:00Z</dcterms:created>
  <dcterms:modified xsi:type="dcterms:W3CDTF">2019-05-25T14:27:00Z</dcterms:modified>
</cp:coreProperties>
</file>